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FFA" w:rsidRPr="006A1FFA" w:rsidRDefault="006A1FFA" w:rsidP="006A1FFA">
      <w:pPr>
        <w:spacing w:after="0" w:line="240" w:lineRule="auto"/>
        <w:outlineLvl w:val="0"/>
        <w:rPr>
          <w:rFonts w:eastAsia="Times New Roman" w:cs="Times New Roman"/>
          <w:b/>
          <w:color w:val="000000"/>
          <w:kern w:val="36"/>
          <w:sz w:val="32"/>
          <w:szCs w:val="32"/>
          <w:lang w:eastAsia="fr-FR"/>
        </w:rPr>
      </w:pPr>
      <w:r w:rsidRPr="006A1FFA">
        <w:rPr>
          <w:rFonts w:eastAsia="Times New Roman" w:cs="Times New Roman"/>
          <w:b/>
          <w:color w:val="000000"/>
          <w:kern w:val="36"/>
          <w:sz w:val="32"/>
          <w:szCs w:val="32"/>
          <w:lang w:eastAsia="fr-FR"/>
        </w:rPr>
        <w:t>Mgr Luc Ravel : « Le concordat n’est pas un manquement à la laïcité »</w:t>
      </w:r>
    </w:p>
    <w:p w:rsidR="006A1FFA" w:rsidRDefault="006A1FFA" w:rsidP="006A1FFA">
      <w:pPr>
        <w:spacing w:after="0" w:line="240" w:lineRule="auto"/>
        <w:outlineLvl w:val="2"/>
        <w:rPr>
          <w:rFonts w:eastAsia="Times New Roman" w:cs="Times New Roman"/>
          <w:i/>
          <w:iCs/>
          <w:color w:val="BFB5AB"/>
          <w:sz w:val="20"/>
          <w:szCs w:val="20"/>
          <w:lang w:eastAsia="fr-FR"/>
        </w:rPr>
      </w:pPr>
    </w:p>
    <w:p w:rsidR="006A1FFA" w:rsidRDefault="006A1FFA" w:rsidP="006A1FFA">
      <w:pPr>
        <w:spacing w:after="0" w:line="240" w:lineRule="auto"/>
        <w:outlineLvl w:val="2"/>
        <w:rPr>
          <w:rFonts w:eastAsia="Times New Roman" w:cs="Times New Roman"/>
          <w:b/>
          <w:i/>
          <w:color w:val="000000"/>
          <w:sz w:val="20"/>
          <w:szCs w:val="20"/>
          <w:lang w:eastAsia="fr-FR"/>
        </w:rPr>
      </w:pPr>
      <w:r w:rsidRPr="006A1FFA">
        <w:rPr>
          <w:rFonts w:eastAsia="Times New Roman" w:cs="Times New Roman"/>
          <w:b/>
          <w:i/>
          <w:color w:val="000000"/>
          <w:sz w:val="20"/>
          <w:szCs w:val="20"/>
          <w:lang w:eastAsia="fr-FR"/>
        </w:rPr>
        <w:t xml:space="preserve">Selon une étude de </w:t>
      </w:r>
      <w:proofErr w:type="spellStart"/>
      <w:r w:rsidRPr="006A1FFA">
        <w:rPr>
          <w:rFonts w:eastAsia="Times New Roman" w:cs="Times New Roman"/>
          <w:b/>
          <w:i/>
          <w:color w:val="000000"/>
          <w:sz w:val="20"/>
          <w:szCs w:val="20"/>
          <w:lang w:eastAsia="fr-FR"/>
        </w:rPr>
        <w:t>l’Ifop</w:t>
      </w:r>
      <w:proofErr w:type="spellEnd"/>
      <w:r w:rsidRPr="006A1FFA">
        <w:rPr>
          <w:rFonts w:eastAsia="Times New Roman" w:cs="Times New Roman"/>
          <w:b/>
          <w:i/>
          <w:color w:val="000000"/>
          <w:sz w:val="20"/>
          <w:szCs w:val="20"/>
          <w:lang w:eastAsia="fr-FR"/>
        </w:rPr>
        <w:t xml:space="preserve"> commandée par le Grand Orient de France (GODF), 52 % des Alsaciens-Mosellans sont favorables à l’abrogation du concordat. Mgr Luc Ravel, archevêque de Strasbourg, défend avec ardeur ce régime de laïcité particulier, qui n’a selon lui rien de désuet.</w:t>
      </w:r>
    </w:p>
    <w:p w:rsidR="006A1FFA" w:rsidRPr="006A1FFA" w:rsidRDefault="006A1FFA" w:rsidP="006A1FFA">
      <w:pPr>
        <w:spacing w:after="0" w:line="240" w:lineRule="auto"/>
        <w:outlineLvl w:val="2"/>
        <w:rPr>
          <w:rFonts w:eastAsia="Times New Roman" w:cs="Times New Roman"/>
          <w:b/>
          <w:i/>
          <w:color w:val="000000"/>
          <w:sz w:val="20"/>
          <w:szCs w:val="20"/>
          <w:lang w:eastAsia="fr-FR"/>
        </w:rPr>
      </w:pPr>
      <w:r w:rsidRPr="006A1FFA">
        <w:rPr>
          <w:rFonts w:eastAsia="Times New Roman" w:cs="Times New Roman"/>
          <w:noProof/>
          <w:sz w:val="20"/>
          <w:szCs w:val="20"/>
          <w:lang w:eastAsia="fr-FR"/>
        </w:rPr>
        <w:drawing>
          <wp:anchor distT="0" distB="0" distL="114300" distR="114300" simplePos="0" relativeHeight="251658240" behindDoc="1" locked="0" layoutInCell="1" allowOverlap="1" wp14:anchorId="618E1D95" wp14:editId="2411B4DF">
            <wp:simplePos x="0" y="0"/>
            <wp:positionH relativeFrom="column">
              <wp:posOffset>1028700</wp:posOffset>
            </wp:positionH>
            <wp:positionV relativeFrom="paragraph">
              <wp:posOffset>83820</wp:posOffset>
            </wp:positionV>
            <wp:extent cx="4810760" cy="3206115"/>
            <wp:effectExtent l="0" t="0" r="8890" b="0"/>
            <wp:wrapTopAndBottom/>
            <wp:docPr id="4" name="Image 4" descr="Mgr Luc Ravel : « Le concordat n’est pas un manquement à la laïcit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r Luc Ravel : « Le concordat n’est pas un manquement à la laïcité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0760" cy="3206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1FFA" w:rsidRPr="006A1FFA" w:rsidRDefault="006A1FFA" w:rsidP="006A1FFA">
      <w:pPr>
        <w:spacing w:after="0" w:line="240" w:lineRule="auto"/>
        <w:rPr>
          <w:rFonts w:eastAsia="Times New Roman" w:cs="Times New Roman"/>
          <w:color w:val="000000"/>
          <w:sz w:val="20"/>
          <w:szCs w:val="20"/>
          <w:lang w:eastAsia="fr-FR"/>
        </w:rPr>
      </w:pPr>
      <w:r w:rsidRPr="006A1FFA">
        <w:rPr>
          <w:rFonts w:eastAsia="Times New Roman" w:cs="Times New Roman"/>
          <w:color w:val="000000"/>
          <w:sz w:val="20"/>
          <w:szCs w:val="20"/>
          <w:lang w:eastAsia="fr-FR"/>
        </w:rPr>
        <w:t xml:space="preserve">Recueilli par </w:t>
      </w:r>
      <w:proofErr w:type="spellStart"/>
      <w:r w:rsidRPr="006A1FFA">
        <w:rPr>
          <w:rFonts w:eastAsia="Times New Roman" w:cs="Times New Roman"/>
          <w:color w:val="000000"/>
          <w:sz w:val="20"/>
          <w:szCs w:val="20"/>
          <w:lang w:eastAsia="fr-FR"/>
        </w:rPr>
        <w:t>M</w:t>
      </w:r>
      <w:r>
        <w:rPr>
          <w:rFonts w:eastAsia="Times New Roman" w:cs="Times New Roman"/>
          <w:color w:val="000000"/>
          <w:sz w:val="20"/>
          <w:szCs w:val="20"/>
          <w:lang w:eastAsia="fr-FR"/>
        </w:rPr>
        <w:t>élinée</w:t>
      </w:r>
      <w:proofErr w:type="spellEnd"/>
      <w:r>
        <w:rPr>
          <w:rFonts w:eastAsia="Times New Roman" w:cs="Times New Roman"/>
          <w:color w:val="000000"/>
          <w:sz w:val="20"/>
          <w:szCs w:val="20"/>
          <w:lang w:eastAsia="fr-FR"/>
        </w:rPr>
        <w:t xml:space="preserve"> Le </w:t>
      </w:r>
      <w:proofErr w:type="spellStart"/>
      <w:r>
        <w:rPr>
          <w:rFonts w:eastAsia="Times New Roman" w:cs="Times New Roman"/>
          <w:color w:val="000000"/>
          <w:sz w:val="20"/>
          <w:szCs w:val="20"/>
          <w:lang w:eastAsia="fr-FR"/>
        </w:rPr>
        <w:t>Priol</w:t>
      </w:r>
      <w:proofErr w:type="spellEnd"/>
      <w:r>
        <w:rPr>
          <w:rFonts w:eastAsia="Times New Roman" w:cs="Times New Roman"/>
          <w:color w:val="000000"/>
          <w:sz w:val="20"/>
          <w:szCs w:val="20"/>
          <w:lang w:eastAsia="fr-FR"/>
        </w:rPr>
        <w:t xml:space="preserve"> (à Strasbourg) – </w:t>
      </w:r>
      <w:r w:rsidRPr="006A1FFA">
        <w:rPr>
          <w:rFonts w:eastAsia="Times New Roman" w:cs="Times New Roman"/>
          <w:color w:val="7D7D7D"/>
          <w:sz w:val="20"/>
          <w:szCs w:val="20"/>
          <w:lang w:eastAsia="fr-FR"/>
        </w:rPr>
        <w:t xml:space="preserve">16/04/2021 </w:t>
      </w:r>
    </w:p>
    <w:p w:rsidR="006A1FFA" w:rsidRPr="006A1FFA" w:rsidRDefault="006A1FFA" w:rsidP="006A1FFA">
      <w:pPr>
        <w:spacing w:after="0" w:line="240" w:lineRule="auto"/>
        <w:rPr>
          <w:rFonts w:eastAsia="Times New Roman" w:cs="Times New Roman"/>
          <w:sz w:val="20"/>
          <w:szCs w:val="20"/>
          <w:lang w:eastAsia="fr-FR"/>
        </w:rPr>
      </w:pPr>
    </w:p>
    <w:p w:rsidR="006A1FFA" w:rsidRPr="006A1FFA" w:rsidRDefault="006A1FFA" w:rsidP="006A1FFA">
      <w:pPr>
        <w:spacing w:after="0" w:line="240" w:lineRule="auto"/>
        <w:rPr>
          <w:rFonts w:eastAsia="Times New Roman" w:cs="Times New Roman"/>
          <w:b/>
          <w:color w:val="000000"/>
          <w:sz w:val="24"/>
          <w:szCs w:val="24"/>
          <w:lang w:eastAsia="fr-FR"/>
        </w:rPr>
      </w:pPr>
      <w:r w:rsidRPr="006A1FFA">
        <w:rPr>
          <w:rFonts w:eastAsia="Times New Roman" w:cs="Times New Roman"/>
          <w:b/>
          <w:sz w:val="24"/>
          <w:szCs w:val="24"/>
          <w:lang w:eastAsia="fr-FR"/>
        </w:rPr>
        <w:t>Pour Mgr Luc Ravel, l’attachement des Alsaciens au concordat ne s’érode pas.</w:t>
      </w:r>
    </w:p>
    <w:p w:rsidR="006A1FFA" w:rsidRPr="006A1FFA" w:rsidRDefault="006A1FFA" w:rsidP="006A1FFA">
      <w:pPr>
        <w:shd w:val="clear" w:color="auto" w:fill="FFFFFF"/>
        <w:spacing w:after="0" w:line="240" w:lineRule="auto"/>
        <w:jc w:val="right"/>
        <w:rPr>
          <w:rFonts w:eastAsia="Times New Roman" w:cs="Times New Roman"/>
          <w:color w:val="000000"/>
          <w:sz w:val="20"/>
          <w:szCs w:val="20"/>
          <w:lang w:eastAsia="fr-FR"/>
        </w:rPr>
      </w:pPr>
    </w:p>
    <w:p w:rsidR="006A1FFA" w:rsidRPr="006A1FFA" w:rsidRDefault="006A1FFA" w:rsidP="006A1FFA">
      <w:pPr>
        <w:shd w:val="clear" w:color="auto" w:fill="FFFFFF"/>
        <w:spacing w:after="0" w:line="240" w:lineRule="auto"/>
        <w:jc w:val="both"/>
        <w:rPr>
          <w:rFonts w:eastAsia="Times New Roman" w:cs="Times New Roman"/>
          <w:color w:val="000000"/>
          <w:sz w:val="24"/>
          <w:szCs w:val="24"/>
          <w:lang w:eastAsia="fr-FR"/>
        </w:rPr>
      </w:pPr>
      <w:r w:rsidRPr="006A1FFA">
        <w:rPr>
          <w:rFonts w:eastAsia="Times New Roman" w:cs="Times New Roman"/>
          <w:b/>
          <w:bCs/>
          <w:i/>
          <w:iCs/>
          <w:color w:val="000000"/>
          <w:sz w:val="24"/>
          <w:szCs w:val="24"/>
          <w:lang w:eastAsia="fr-FR"/>
        </w:rPr>
        <w:t>La Croix</w:t>
      </w:r>
      <w:r w:rsidRPr="006A1FFA">
        <w:rPr>
          <w:rFonts w:eastAsia="Times New Roman" w:cs="Times New Roman"/>
          <w:b/>
          <w:bCs/>
          <w:color w:val="000000"/>
          <w:sz w:val="24"/>
          <w:szCs w:val="24"/>
          <w:lang w:eastAsia="fr-FR"/>
        </w:rPr>
        <w:t> : Avez-vous été surpris d’apprendre que, selon un </w:t>
      </w:r>
      <w:hyperlink r:id="rId7" w:tgtFrame="_self" w:history="1">
        <w:r w:rsidRPr="006A1FFA">
          <w:rPr>
            <w:rFonts w:eastAsia="Times New Roman" w:cs="Times New Roman"/>
            <w:b/>
            <w:bCs/>
            <w:color w:val="333333"/>
            <w:sz w:val="24"/>
            <w:szCs w:val="24"/>
            <w:u w:val="single"/>
            <w:lang w:eastAsia="fr-FR"/>
          </w:rPr>
          <w:t>récent sondage</w:t>
        </w:r>
      </w:hyperlink>
      <w:r w:rsidRPr="006A1FFA">
        <w:rPr>
          <w:rFonts w:eastAsia="Times New Roman" w:cs="Times New Roman"/>
          <w:b/>
          <w:bCs/>
          <w:color w:val="000000"/>
          <w:sz w:val="24"/>
          <w:szCs w:val="24"/>
          <w:lang w:eastAsia="fr-FR"/>
        </w:rPr>
        <w:t> publié le 7 avril, plus de la moitié des Alsaciens-Mosellans étaient favorables à l’abrogation du concordat ?</w:t>
      </w:r>
    </w:p>
    <w:p w:rsidR="006A1FFA" w:rsidRPr="006A1FFA" w:rsidRDefault="006A1FFA" w:rsidP="006A1FFA">
      <w:pPr>
        <w:shd w:val="clear" w:color="auto" w:fill="FFFFFF"/>
        <w:spacing w:after="0" w:line="240" w:lineRule="auto"/>
        <w:jc w:val="both"/>
        <w:rPr>
          <w:rFonts w:eastAsia="Times New Roman" w:cs="Times New Roman"/>
          <w:b/>
          <w:bCs/>
          <w:color w:val="000000"/>
          <w:sz w:val="24"/>
          <w:szCs w:val="24"/>
          <w:lang w:eastAsia="fr-FR"/>
        </w:rPr>
      </w:pPr>
    </w:p>
    <w:p w:rsidR="006A1FFA" w:rsidRPr="006A1FFA" w:rsidRDefault="006A1FFA" w:rsidP="006A1FFA">
      <w:pPr>
        <w:shd w:val="clear" w:color="auto" w:fill="FFFFFF"/>
        <w:spacing w:after="0" w:line="240" w:lineRule="auto"/>
        <w:jc w:val="both"/>
        <w:rPr>
          <w:rFonts w:eastAsia="Times New Roman" w:cs="Times New Roman"/>
          <w:color w:val="000000"/>
          <w:sz w:val="24"/>
          <w:szCs w:val="24"/>
          <w:lang w:eastAsia="fr-FR"/>
        </w:rPr>
      </w:pPr>
      <w:r w:rsidRPr="006A1FFA">
        <w:rPr>
          <w:rFonts w:eastAsia="Times New Roman" w:cs="Times New Roman"/>
          <w:b/>
          <w:bCs/>
          <w:color w:val="000000"/>
          <w:sz w:val="24"/>
          <w:szCs w:val="24"/>
          <w:lang w:eastAsia="fr-FR"/>
        </w:rPr>
        <w:t>Mgr Luc Ravel : </w:t>
      </w:r>
      <w:r w:rsidRPr="006A1FFA">
        <w:rPr>
          <w:rFonts w:eastAsia="Times New Roman" w:cs="Times New Roman"/>
          <w:color w:val="000000"/>
          <w:sz w:val="24"/>
          <w:szCs w:val="24"/>
          <w:lang w:eastAsia="fr-FR"/>
        </w:rPr>
        <w:t xml:space="preserve">La perspective d’une subvention municipale de 2,5 millions d’euros pour la construction de la mosquée </w:t>
      </w:r>
      <w:proofErr w:type="spellStart"/>
      <w:r w:rsidRPr="006A1FFA">
        <w:rPr>
          <w:rFonts w:eastAsia="Times New Roman" w:cs="Times New Roman"/>
          <w:color w:val="000000"/>
          <w:sz w:val="24"/>
          <w:szCs w:val="24"/>
          <w:lang w:eastAsia="fr-FR"/>
        </w:rPr>
        <w:t>Eyyub</w:t>
      </w:r>
      <w:proofErr w:type="spellEnd"/>
      <w:r w:rsidRPr="006A1FFA">
        <w:rPr>
          <w:rFonts w:eastAsia="Times New Roman" w:cs="Times New Roman"/>
          <w:color w:val="000000"/>
          <w:sz w:val="24"/>
          <w:szCs w:val="24"/>
          <w:lang w:eastAsia="fr-FR"/>
        </w:rPr>
        <w:t xml:space="preserve"> sultan (dont le « principe » a été voté le 22 mars par la municipalité écologiste de </w:t>
      </w:r>
      <w:hyperlink r:id="rId8" w:tgtFrame="_self" w:history="1">
        <w:r w:rsidRPr="006A1FFA">
          <w:rPr>
            <w:rFonts w:eastAsia="Times New Roman" w:cs="Times New Roman"/>
            <w:color w:val="333333"/>
            <w:sz w:val="24"/>
            <w:szCs w:val="24"/>
            <w:u w:val="single"/>
            <w:lang w:eastAsia="fr-FR"/>
          </w:rPr>
          <w:t>Strasbourg</w:t>
        </w:r>
      </w:hyperlink>
      <w:r w:rsidRPr="006A1FFA">
        <w:rPr>
          <w:rFonts w:eastAsia="Times New Roman" w:cs="Times New Roman"/>
          <w:color w:val="000000"/>
          <w:sz w:val="24"/>
          <w:szCs w:val="24"/>
          <w:lang w:eastAsia="fr-FR"/>
        </w:rPr>
        <w:t xml:space="preserve">, NDLR) a suscité une forte émotion. C’est dans ce contexte explosif que le Grand Orient de France (GODF) a commandé ce sondage à </w:t>
      </w:r>
      <w:proofErr w:type="spellStart"/>
      <w:r w:rsidRPr="006A1FFA">
        <w:rPr>
          <w:rFonts w:eastAsia="Times New Roman" w:cs="Times New Roman"/>
          <w:color w:val="000000"/>
          <w:sz w:val="24"/>
          <w:szCs w:val="24"/>
          <w:lang w:eastAsia="fr-FR"/>
        </w:rPr>
        <w:t>l’Ifop</w:t>
      </w:r>
      <w:proofErr w:type="spellEnd"/>
      <w:r w:rsidRPr="006A1FFA">
        <w:rPr>
          <w:rFonts w:eastAsia="Times New Roman" w:cs="Times New Roman"/>
          <w:color w:val="000000"/>
          <w:sz w:val="24"/>
          <w:szCs w:val="24"/>
          <w:lang w:eastAsia="fr-FR"/>
        </w:rPr>
        <w:t>, pour savoir si les Alsaciens-Mosellans étaient encore favorables au maintien du concordat, alors que leurs trois départements étaient allemands lors de l’adoption de la loi de 1905 sur la séparation des Églises et de l’État. Les résultats du sondage portent nécessairement la marque de cette actualité.</w:t>
      </w:r>
    </w:p>
    <w:p w:rsidR="006A1FFA" w:rsidRPr="006A1FFA" w:rsidRDefault="006A1FFA" w:rsidP="006A1FFA">
      <w:pPr>
        <w:shd w:val="clear" w:color="auto" w:fill="FFFFFF"/>
        <w:spacing w:after="0" w:line="240" w:lineRule="auto"/>
        <w:jc w:val="both"/>
        <w:rPr>
          <w:rFonts w:eastAsia="Times New Roman" w:cs="Times New Roman"/>
          <w:color w:val="000000"/>
          <w:sz w:val="24"/>
          <w:szCs w:val="24"/>
          <w:lang w:eastAsia="fr-FR"/>
        </w:rPr>
      </w:pPr>
    </w:p>
    <w:p w:rsidR="006A1FFA" w:rsidRPr="006A1FFA" w:rsidRDefault="006A1FFA" w:rsidP="006A1FFA">
      <w:pPr>
        <w:shd w:val="clear" w:color="auto" w:fill="FFFFFF"/>
        <w:spacing w:after="0" w:line="240" w:lineRule="auto"/>
        <w:jc w:val="both"/>
        <w:rPr>
          <w:rFonts w:eastAsia="Times New Roman" w:cs="Times New Roman"/>
          <w:color w:val="000000"/>
          <w:sz w:val="24"/>
          <w:szCs w:val="24"/>
          <w:lang w:eastAsia="fr-FR"/>
        </w:rPr>
      </w:pPr>
      <w:r w:rsidRPr="006A1FFA">
        <w:rPr>
          <w:rFonts w:eastAsia="Times New Roman" w:cs="Times New Roman"/>
          <w:b/>
          <w:bCs/>
          <w:color w:val="000000"/>
          <w:sz w:val="24"/>
          <w:szCs w:val="24"/>
          <w:lang w:eastAsia="fr-FR"/>
        </w:rPr>
        <w:t>La démarche vous semble-t-elle discutable ?</w:t>
      </w:r>
    </w:p>
    <w:p w:rsidR="006A1FFA" w:rsidRPr="006A1FFA" w:rsidRDefault="006A1FFA" w:rsidP="006A1FFA">
      <w:pPr>
        <w:shd w:val="clear" w:color="auto" w:fill="FFFFFF"/>
        <w:spacing w:after="0" w:line="240" w:lineRule="auto"/>
        <w:jc w:val="both"/>
        <w:rPr>
          <w:rFonts w:eastAsia="Times New Roman" w:cs="Times New Roman"/>
          <w:b/>
          <w:bCs/>
          <w:color w:val="000000"/>
          <w:sz w:val="24"/>
          <w:szCs w:val="24"/>
          <w:lang w:eastAsia="fr-FR"/>
        </w:rPr>
      </w:pPr>
    </w:p>
    <w:p w:rsidR="006A1FFA" w:rsidRPr="006A1FFA" w:rsidRDefault="006A1FFA" w:rsidP="006A1FFA">
      <w:pPr>
        <w:shd w:val="clear" w:color="auto" w:fill="FFFFFF"/>
        <w:spacing w:after="0" w:line="240" w:lineRule="auto"/>
        <w:jc w:val="both"/>
        <w:rPr>
          <w:rFonts w:eastAsia="Times New Roman" w:cs="Times New Roman"/>
          <w:color w:val="000000"/>
          <w:sz w:val="24"/>
          <w:szCs w:val="24"/>
          <w:lang w:eastAsia="fr-FR"/>
        </w:rPr>
      </w:pPr>
      <w:r w:rsidRPr="006A1FFA">
        <w:rPr>
          <w:rFonts w:eastAsia="Times New Roman" w:cs="Times New Roman"/>
          <w:b/>
          <w:bCs/>
          <w:color w:val="000000"/>
          <w:sz w:val="24"/>
          <w:szCs w:val="24"/>
          <w:lang w:eastAsia="fr-FR"/>
        </w:rPr>
        <w:t>Mgr L. R. :</w:t>
      </w:r>
      <w:r w:rsidRPr="006A1FFA">
        <w:rPr>
          <w:rFonts w:eastAsia="Times New Roman" w:cs="Times New Roman"/>
          <w:color w:val="000000"/>
          <w:sz w:val="24"/>
          <w:szCs w:val="24"/>
          <w:lang w:eastAsia="fr-FR"/>
        </w:rPr>
        <w:t> Je ne remets pas en cause le travail du GODF, d’autant plus qu’il a reconnu lui-même que, sur certaines questions, le panel de sondés était réduit et donc les résultats à prendre avec précaution. Je crois néanmoins que les </w:t>
      </w:r>
      <w:hyperlink r:id="rId9" w:tgtFrame="_self" w:history="1">
        <w:r w:rsidRPr="006A1FFA">
          <w:rPr>
            <w:rFonts w:eastAsia="Times New Roman" w:cs="Times New Roman"/>
            <w:color w:val="333333"/>
            <w:sz w:val="24"/>
            <w:szCs w:val="24"/>
            <w:u w:val="single"/>
            <w:lang w:eastAsia="fr-FR"/>
          </w:rPr>
          <w:t>francs-maçons</w:t>
        </w:r>
      </w:hyperlink>
      <w:r w:rsidRPr="006A1FFA">
        <w:rPr>
          <w:rFonts w:eastAsia="Times New Roman" w:cs="Times New Roman"/>
          <w:color w:val="000000"/>
          <w:sz w:val="24"/>
          <w:szCs w:val="24"/>
          <w:lang w:eastAsia="fr-FR"/>
        </w:rPr>
        <w:t>, qui sont contre le concordat depuis deux siècles, commettent volontairement plusieurs erreurs.</w:t>
      </w:r>
    </w:p>
    <w:p w:rsidR="006A1FFA" w:rsidRPr="006A1FFA" w:rsidRDefault="006A1FFA" w:rsidP="006A1FFA">
      <w:pPr>
        <w:shd w:val="clear" w:color="auto" w:fill="FFFFFF"/>
        <w:spacing w:after="0" w:line="240" w:lineRule="auto"/>
        <w:jc w:val="both"/>
        <w:rPr>
          <w:rFonts w:eastAsia="Times New Roman" w:cs="Times New Roman"/>
          <w:color w:val="988473"/>
          <w:spacing w:val="-8"/>
          <w:sz w:val="24"/>
          <w:szCs w:val="24"/>
          <w:lang w:eastAsia="fr-FR"/>
        </w:rPr>
      </w:pPr>
    </w:p>
    <w:p w:rsidR="006A1FFA" w:rsidRPr="006A1FFA" w:rsidRDefault="006A1FFA" w:rsidP="006A1FFA">
      <w:pPr>
        <w:shd w:val="clear" w:color="auto" w:fill="FFFFFF"/>
        <w:spacing w:after="0" w:line="240" w:lineRule="auto"/>
        <w:jc w:val="both"/>
        <w:rPr>
          <w:rFonts w:eastAsia="Times New Roman" w:cs="Times New Roman"/>
          <w:color w:val="000000"/>
          <w:sz w:val="24"/>
          <w:szCs w:val="24"/>
          <w:lang w:eastAsia="fr-FR"/>
        </w:rPr>
      </w:pPr>
      <w:r w:rsidRPr="006A1FFA">
        <w:rPr>
          <w:rFonts w:eastAsia="Times New Roman" w:cs="Times New Roman"/>
          <w:color w:val="000000"/>
          <w:sz w:val="24"/>
          <w:szCs w:val="24"/>
          <w:lang w:eastAsia="fr-FR"/>
        </w:rPr>
        <w:t>Tout d’abord, les questions du sondage portaient exclusivement sur la dimension financière, en l’occurrence les subventions accordées aux constructions de lieux de culte par les collectivités alsaciennes et mosellanes. Or l’État finance le culte partout en France, et à hauteur de centaines de millions d’euros ! À travers la restauration du patrimoine religieux, par exemple, ou encore l’exonération fiscale pour les dons faits aux associations diocésaines.</w:t>
      </w:r>
    </w:p>
    <w:p w:rsidR="006A1FFA" w:rsidRPr="006A1FFA" w:rsidRDefault="006A1FFA" w:rsidP="006A1FFA">
      <w:pPr>
        <w:shd w:val="clear" w:color="auto" w:fill="FFFFFF"/>
        <w:spacing w:after="0" w:line="240" w:lineRule="auto"/>
        <w:jc w:val="both"/>
        <w:rPr>
          <w:rFonts w:eastAsia="Times New Roman" w:cs="Times New Roman"/>
          <w:color w:val="000000"/>
          <w:sz w:val="24"/>
          <w:szCs w:val="24"/>
          <w:lang w:eastAsia="fr-FR"/>
        </w:rPr>
      </w:pPr>
      <w:r w:rsidRPr="006A1FFA">
        <w:rPr>
          <w:rFonts w:eastAsia="Times New Roman" w:cs="Times New Roman"/>
          <w:color w:val="000000"/>
          <w:sz w:val="24"/>
          <w:szCs w:val="24"/>
          <w:lang w:eastAsia="fr-FR"/>
        </w:rPr>
        <w:t xml:space="preserve">Par ailleurs, le GODF fait comme toujours semblant d’oublier que le concordat n’a rien d’un « cadeau » fait aux cultes. Le paiement par l’État des ministres du culte sous le régime concordataire n’est qu’une </w:t>
      </w:r>
      <w:r w:rsidRPr="006A1FFA">
        <w:rPr>
          <w:rFonts w:eastAsia="Times New Roman" w:cs="Times New Roman"/>
          <w:color w:val="000000"/>
          <w:sz w:val="24"/>
          <w:szCs w:val="24"/>
          <w:lang w:eastAsia="fr-FR"/>
        </w:rPr>
        <w:lastRenderedPageBreak/>
        <w:t>compensation, dans la mesure où l’Église catholique avait définitivement renoncé à demander à l’État les biens qui lui avaient été confisqués pendant la Révolution. C’était donnant-donnant.</w:t>
      </w:r>
    </w:p>
    <w:p w:rsidR="006A1FFA" w:rsidRPr="006A1FFA" w:rsidRDefault="006A1FFA" w:rsidP="006A1FFA">
      <w:pPr>
        <w:shd w:val="clear" w:color="auto" w:fill="FFFFFF"/>
        <w:spacing w:after="0" w:line="240" w:lineRule="auto"/>
        <w:jc w:val="both"/>
        <w:rPr>
          <w:rFonts w:eastAsia="Times New Roman" w:cs="Times New Roman"/>
          <w:b/>
          <w:bCs/>
          <w:color w:val="000000"/>
          <w:sz w:val="24"/>
          <w:szCs w:val="24"/>
          <w:lang w:eastAsia="fr-FR"/>
        </w:rPr>
      </w:pPr>
    </w:p>
    <w:p w:rsidR="006A1FFA" w:rsidRPr="006A1FFA" w:rsidRDefault="006A1FFA" w:rsidP="006A1FFA">
      <w:pPr>
        <w:shd w:val="clear" w:color="auto" w:fill="FFFFFF"/>
        <w:spacing w:after="0" w:line="240" w:lineRule="auto"/>
        <w:jc w:val="both"/>
        <w:rPr>
          <w:rFonts w:eastAsia="Times New Roman" w:cs="Times New Roman"/>
          <w:color w:val="000000"/>
          <w:sz w:val="24"/>
          <w:szCs w:val="24"/>
          <w:lang w:eastAsia="fr-FR"/>
        </w:rPr>
      </w:pPr>
      <w:r w:rsidRPr="006A1FFA">
        <w:rPr>
          <w:rFonts w:eastAsia="Times New Roman" w:cs="Times New Roman"/>
          <w:b/>
          <w:bCs/>
          <w:color w:val="000000"/>
          <w:sz w:val="24"/>
          <w:szCs w:val="24"/>
          <w:lang w:eastAsia="fr-FR"/>
        </w:rPr>
        <w:t>Le maintien du concordat en Alsace et en Moselle après leur rattachement à la France en 1918 ne va-t-il pas contre ce principe républicain central qu’est la laïcité ?</w:t>
      </w:r>
    </w:p>
    <w:p w:rsidR="006A1FFA" w:rsidRPr="006A1FFA" w:rsidRDefault="006A1FFA" w:rsidP="006A1FFA">
      <w:pPr>
        <w:shd w:val="clear" w:color="auto" w:fill="FFFFFF"/>
        <w:spacing w:after="0" w:line="240" w:lineRule="auto"/>
        <w:jc w:val="both"/>
        <w:rPr>
          <w:rFonts w:eastAsia="Times New Roman" w:cs="Times New Roman"/>
          <w:b/>
          <w:bCs/>
          <w:color w:val="000000"/>
          <w:sz w:val="24"/>
          <w:szCs w:val="24"/>
          <w:lang w:eastAsia="fr-FR"/>
        </w:rPr>
      </w:pPr>
    </w:p>
    <w:p w:rsidR="006A1FFA" w:rsidRPr="006A1FFA" w:rsidRDefault="006A1FFA" w:rsidP="006A1FFA">
      <w:pPr>
        <w:shd w:val="clear" w:color="auto" w:fill="FFFFFF"/>
        <w:spacing w:after="0" w:line="240" w:lineRule="auto"/>
        <w:jc w:val="both"/>
        <w:rPr>
          <w:rFonts w:eastAsia="Times New Roman" w:cs="Times New Roman"/>
          <w:color w:val="000000"/>
          <w:sz w:val="24"/>
          <w:szCs w:val="24"/>
          <w:lang w:eastAsia="fr-FR"/>
        </w:rPr>
      </w:pPr>
      <w:r w:rsidRPr="006A1FFA">
        <w:rPr>
          <w:rFonts w:eastAsia="Times New Roman" w:cs="Times New Roman"/>
          <w:b/>
          <w:bCs/>
          <w:color w:val="000000"/>
          <w:sz w:val="24"/>
          <w:szCs w:val="24"/>
          <w:lang w:eastAsia="fr-FR"/>
        </w:rPr>
        <w:t>Mgr L. R. :</w:t>
      </w:r>
      <w:r w:rsidRPr="006A1FFA">
        <w:rPr>
          <w:rFonts w:eastAsia="Times New Roman" w:cs="Times New Roman"/>
          <w:color w:val="000000"/>
          <w:sz w:val="24"/>
          <w:szCs w:val="24"/>
          <w:lang w:eastAsia="fr-FR"/>
        </w:rPr>
        <w:t> Non ! Le concordat n’est pas un manquement à la laïcité mais un autre régime de laïcité, ce qui est très différent. Napoléon I</w:t>
      </w:r>
      <w:r w:rsidRPr="006A1FFA">
        <w:rPr>
          <w:rFonts w:eastAsia="Times New Roman" w:cs="Times New Roman"/>
          <w:color w:val="000000"/>
          <w:sz w:val="24"/>
          <w:szCs w:val="24"/>
          <w:vertAlign w:val="superscript"/>
          <w:lang w:eastAsia="fr-FR"/>
        </w:rPr>
        <w:t>er</w:t>
      </w:r>
      <w:r w:rsidRPr="006A1FFA">
        <w:rPr>
          <w:rFonts w:eastAsia="Times New Roman" w:cs="Times New Roman"/>
          <w:color w:val="000000"/>
          <w:sz w:val="24"/>
          <w:szCs w:val="24"/>
          <w:lang w:eastAsia="fr-FR"/>
        </w:rPr>
        <w:t>, qui en est à l’origine, était un républicain qui n’entendait pas du tout se faire grignoter son autorité politique par le pape.</w:t>
      </w:r>
    </w:p>
    <w:p w:rsidR="006A1FFA" w:rsidRPr="006A1FFA" w:rsidRDefault="006A1FFA" w:rsidP="006A1FFA">
      <w:pPr>
        <w:shd w:val="clear" w:color="auto" w:fill="FFFFFF"/>
        <w:spacing w:after="0" w:line="240" w:lineRule="auto"/>
        <w:jc w:val="both"/>
        <w:rPr>
          <w:rFonts w:eastAsia="Times New Roman" w:cs="Times New Roman"/>
          <w:color w:val="000000"/>
          <w:sz w:val="24"/>
          <w:szCs w:val="24"/>
          <w:lang w:eastAsia="fr-FR"/>
        </w:rPr>
      </w:pPr>
      <w:r w:rsidRPr="006A1FFA">
        <w:rPr>
          <w:rFonts w:eastAsia="Times New Roman" w:cs="Times New Roman"/>
          <w:color w:val="000000"/>
          <w:sz w:val="24"/>
          <w:szCs w:val="24"/>
          <w:lang w:eastAsia="fr-FR"/>
        </w:rPr>
        <w:t>Cette autre façon de vivre la laïcité est d’ailleurs beaucoup plus facile à comprendre ailleurs en Europe. Pour ces pays, par exemple l’Angleterre, la </w:t>
      </w:r>
      <w:hyperlink r:id="rId10" w:tgtFrame="_self" w:history="1">
        <w:r w:rsidRPr="006A1FFA">
          <w:rPr>
            <w:rFonts w:eastAsia="Times New Roman" w:cs="Times New Roman"/>
            <w:color w:val="333333"/>
            <w:sz w:val="24"/>
            <w:szCs w:val="24"/>
            <w:u w:val="single"/>
            <w:lang w:eastAsia="fr-FR"/>
          </w:rPr>
          <w:t>laïcité </w:t>
        </w:r>
        <w:r w:rsidRPr="006A1FFA">
          <w:rPr>
            <w:rFonts w:eastAsia="Times New Roman" w:cs="Times New Roman"/>
            <w:i/>
            <w:iCs/>
            <w:color w:val="333333"/>
            <w:sz w:val="24"/>
            <w:szCs w:val="24"/>
            <w:lang w:eastAsia="fr-FR"/>
          </w:rPr>
          <w:t>« à la française »</w:t>
        </w:r>
      </w:hyperlink>
      <w:r w:rsidRPr="006A1FFA">
        <w:rPr>
          <w:rFonts w:eastAsia="Times New Roman" w:cs="Times New Roman"/>
          <w:color w:val="000000"/>
          <w:sz w:val="24"/>
          <w:szCs w:val="24"/>
          <w:lang w:eastAsia="fr-FR"/>
        </w:rPr>
        <w:t> – de séparation – s’apparente à un laïcisme de combat. Ils ne sont pourtant pas moins laïcs que nous !</w:t>
      </w:r>
    </w:p>
    <w:p w:rsidR="006A1FFA" w:rsidRPr="006A1FFA" w:rsidRDefault="006A1FFA" w:rsidP="006A1FFA">
      <w:pPr>
        <w:shd w:val="clear" w:color="auto" w:fill="FFFFFF"/>
        <w:spacing w:after="0" w:line="240" w:lineRule="auto"/>
        <w:jc w:val="both"/>
        <w:rPr>
          <w:rFonts w:eastAsia="Times New Roman" w:cs="Times New Roman"/>
          <w:b/>
          <w:bCs/>
          <w:color w:val="000000"/>
          <w:sz w:val="24"/>
          <w:szCs w:val="24"/>
          <w:lang w:eastAsia="fr-FR"/>
        </w:rPr>
      </w:pPr>
    </w:p>
    <w:p w:rsidR="006A1FFA" w:rsidRPr="006A1FFA" w:rsidRDefault="006A1FFA" w:rsidP="006A1FFA">
      <w:pPr>
        <w:shd w:val="clear" w:color="auto" w:fill="FFFFFF"/>
        <w:spacing w:after="0" w:line="240" w:lineRule="auto"/>
        <w:jc w:val="both"/>
        <w:rPr>
          <w:rFonts w:eastAsia="Times New Roman" w:cs="Times New Roman"/>
          <w:color w:val="000000"/>
          <w:sz w:val="24"/>
          <w:szCs w:val="24"/>
          <w:lang w:eastAsia="fr-FR"/>
        </w:rPr>
      </w:pPr>
      <w:r w:rsidRPr="006A1FFA">
        <w:rPr>
          <w:rFonts w:eastAsia="Times New Roman" w:cs="Times New Roman"/>
          <w:b/>
          <w:bCs/>
          <w:color w:val="000000"/>
          <w:sz w:val="24"/>
          <w:szCs w:val="24"/>
          <w:lang w:eastAsia="fr-FR"/>
        </w:rPr>
        <w:t>Sentez-vous une érosion de l’attachement des Alsaciens au concordat ?</w:t>
      </w:r>
    </w:p>
    <w:p w:rsidR="006A1FFA" w:rsidRPr="006A1FFA" w:rsidRDefault="006A1FFA" w:rsidP="006A1FFA">
      <w:pPr>
        <w:shd w:val="clear" w:color="auto" w:fill="FFFFFF"/>
        <w:spacing w:after="0" w:line="240" w:lineRule="auto"/>
        <w:jc w:val="both"/>
        <w:rPr>
          <w:rFonts w:eastAsia="Times New Roman" w:cs="Times New Roman"/>
          <w:color w:val="988473"/>
          <w:spacing w:val="-8"/>
          <w:sz w:val="24"/>
          <w:szCs w:val="24"/>
          <w:lang w:eastAsia="fr-FR"/>
        </w:rPr>
      </w:pPr>
    </w:p>
    <w:p w:rsidR="006A1FFA" w:rsidRPr="006A1FFA" w:rsidRDefault="006A1FFA" w:rsidP="006A1FFA">
      <w:pPr>
        <w:shd w:val="clear" w:color="auto" w:fill="FFFFFF"/>
        <w:spacing w:after="0" w:line="240" w:lineRule="auto"/>
        <w:jc w:val="both"/>
        <w:rPr>
          <w:rFonts w:eastAsia="Times New Roman" w:cs="Times New Roman"/>
          <w:color w:val="000000"/>
          <w:sz w:val="24"/>
          <w:szCs w:val="24"/>
          <w:lang w:eastAsia="fr-FR"/>
        </w:rPr>
      </w:pPr>
      <w:r w:rsidRPr="006A1FFA">
        <w:rPr>
          <w:rFonts w:eastAsia="Times New Roman" w:cs="Times New Roman"/>
          <w:b/>
          <w:bCs/>
          <w:color w:val="000000"/>
          <w:sz w:val="24"/>
          <w:szCs w:val="24"/>
          <w:lang w:eastAsia="fr-FR"/>
        </w:rPr>
        <w:t>Mgr L. R. :</w:t>
      </w:r>
      <w:r w:rsidRPr="006A1FFA">
        <w:rPr>
          <w:rFonts w:eastAsia="Times New Roman" w:cs="Times New Roman"/>
          <w:color w:val="000000"/>
          <w:sz w:val="24"/>
          <w:szCs w:val="24"/>
          <w:lang w:eastAsia="fr-FR"/>
        </w:rPr>
        <w:t> Ce qui est certain, et tangible, c’est l’érosion de la pratique religieuse en Alsace, comme ailleurs en France. Mais mesurer l’attachement des Alsaciens au concordat, c’est aussi mesurer leur attachement à la spécificité alsacienne. Et celui-là, je ne le sens pas s’éroder. Le dialecte est encore très parlé ici. La plupart des personnes en responsabilité – politique ou économique – sont très attachées à la cohérence du droit local qui comprend aussi, rappelons-le, des régimes de sécurité sociale et de baux commerciaux extrêmement avantageux.</w:t>
      </w:r>
    </w:p>
    <w:p w:rsidR="006A1FFA" w:rsidRPr="006A1FFA" w:rsidRDefault="006A1FFA" w:rsidP="006A1FFA">
      <w:pPr>
        <w:shd w:val="clear" w:color="auto" w:fill="FFFFFF"/>
        <w:spacing w:after="0" w:line="240" w:lineRule="auto"/>
        <w:jc w:val="both"/>
        <w:rPr>
          <w:rFonts w:eastAsia="Times New Roman" w:cs="Times New Roman"/>
          <w:b/>
          <w:bCs/>
          <w:color w:val="000000"/>
          <w:sz w:val="24"/>
          <w:szCs w:val="24"/>
          <w:lang w:eastAsia="fr-FR"/>
        </w:rPr>
      </w:pPr>
    </w:p>
    <w:p w:rsidR="006A1FFA" w:rsidRPr="006A1FFA" w:rsidRDefault="006A1FFA" w:rsidP="006A1FFA">
      <w:pPr>
        <w:shd w:val="clear" w:color="auto" w:fill="FFFFFF"/>
        <w:spacing w:after="0" w:line="240" w:lineRule="auto"/>
        <w:jc w:val="both"/>
        <w:rPr>
          <w:rFonts w:eastAsia="Times New Roman" w:cs="Times New Roman"/>
          <w:color w:val="000000"/>
          <w:sz w:val="24"/>
          <w:szCs w:val="24"/>
          <w:lang w:eastAsia="fr-FR"/>
        </w:rPr>
      </w:pPr>
      <w:r w:rsidRPr="006A1FFA">
        <w:rPr>
          <w:rFonts w:eastAsia="Times New Roman" w:cs="Times New Roman"/>
          <w:b/>
          <w:bCs/>
          <w:color w:val="000000"/>
          <w:sz w:val="24"/>
          <w:szCs w:val="24"/>
          <w:lang w:eastAsia="fr-FR"/>
        </w:rPr>
        <w:t>En quoi le régime concordataire, né en 1801, peut-il encore être d’actualité ?</w:t>
      </w:r>
    </w:p>
    <w:p w:rsidR="00C41E1A" w:rsidRDefault="00C41E1A" w:rsidP="006A1FFA">
      <w:pPr>
        <w:shd w:val="clear" w:color="auto" w:fill="FFFFFF"/>
        <w:spacing w:after="0" w:line="240" w:lineRule="auto"/>
        <w:jc w:val="both"/>
        <w:rPr>
          <w:rFonts w:eastAsia="Times New Roman" w:cs="Times New Roman"/>
          <w:b/>
          <w:bCs/>
          <w:color w:val="000000"/>
          <w:sz w:val="24"/>
          <w:szCs w:val="24"/>
          <w:lang w:eastAsia="fr-FR"/>
        </w:rPr>
      </w:pPr>
    </w:p>
    <w:p w:rsidR="006A1FFA" w:rsidRPr="006A1FFA" w:rsidRDefault="006A1FFA" w:rsidP="006A1FFA">
      <w:pPr>
        <w:shd w:val="clear" w:color="auto" w:fill="FFFFFF"/>
        <w:spacing w:after="0" w:line="240" w:lineRule="auto"/>
        <w:jc w:val="both"/>
        <w:rPr>
          <w:rFonts w:eastAsia="Times New Roman" w:cs="Times New Roman"/>
          <w:color w:val="000000"/>
          <w:sz w:val="24"/>
          <w:szCs w:val="24"/>
          <w:lang w:eastAsia="fr-FR"/>
        </w:rPr>
      </w:pPr>
      <w:bookmarkStart w:id="0" w:name="_GoBack"/>
      <w:bookmarkEnd w:id="0"/>
      <w:r w:rsidRPr="006A1FFA">
        <w:rPr>
          <w:rFonts w:eastAsia="Times New Roman" w:cs="Times New Roman"/>
          <w:b/>
          <w:bCs/>
          <w:color w:val="000000"/>
          <w:sz w:val="24"/>
          <w:szCs w:val="24"/>
          <w:lang w:eastAsia="fr-FR"/>
        </w:rPr>
        <w:t>Mgr L. R. : </w:t>
      </w:r>
      <w:r w:rsidRPr="006A1FFA">
        <w:rPr>
          <w:rFonts w:eastAsia="Times New Roman" w:cs="Times New Roman"/>
          <w:color w:val="000000"/>
          <w:sz w:val="24"/>
          <w:szCs w:val="24"/>
          <w:lang w:eastAsia="fr-FR"/>
        </w:rPr>
        <w:t>J’en vois plusieurs illustrations dans l’actualité récente. Ainsi, la </w:t>
      </w:r>
      <w:hyperlink r:id="rId11" w:tgtFrame="_self" w:history="1">
        <w:r w:rsidRPr="006A1FFA">
          <w:rPr>
            <w:rFonts w:eastAsia="Times New Roman" w:cs="Times New Roman"/>
            <w:color w:val="333333"/>
            <w:sz w:val="24"/>
            <w:szCs w:val="24"/>
            <w:u w:val="single"/>
            <w:lang w:eastAsia="fr-FR"/>
          </w:rPr>
          <w:t>« charte des principes pour l’islam de France »</w:t>
        </w:r>
      </w:hyperlink>
      <w:r w:rsidRPr="006A1FFA">
        <w:rPr>
          <w:rFonts w:eastAsia="Times New Roman" w:cs="Times New Roman"/>
          <w:color w:val="000000"/>
          <w:sz w:val="24"/>
          <w:szCs w:val="24"/>
          <w:lang w:eastAsia="fr-FR"/>
        </w:rPr>
        <w:t> (souhaitée par l’Élysée et présentée par le Conseil français du culte musulman à la mi-janvier, NDLR), me semble répondre aux mêmes questions que celles qui s’étaient posées en 1801. À l’époque, cela n’avait pas abouti à une charte mais à un geste autrement plus engageant : un serment à la République. Les questions qui se posent aujourd’hui pour le culte musulman (la formation des cadres religieux, leur nomination, etc.) s’étaient posées il y a 220 ans pour le culte catholique.</w:t>
      </w:r>
    </w:p>
    <w:p w:rsidR="006A1FFA" w:rsidRPr="006A1FFA" w:rsidRDefault="006A1FFA" w:rsidP="006A1FFA">
      <w:pPr>
        <w:shd w:val="clear" w:color="auto" w:fill="FFFFFF"/>
        <w:spacing w:after="0" w:line="240" w:lineRule="auto"/>
        <w:jc w:val="both"/>
        <w:rPr>
          <w:rFonts w:eastAsia="Times New Roman" w:cs="Times New Roman"/>
          <w:color w:val="000000"/>
          <w:sz w:val="24"/>
          <w:szCs w:val="24"/>
          <w:lang w:eastAsia="fr-FR"/>
        </w:rPr>
      </w:pPr>
      <w:r w:rsidRPr="006A1FFA">
        <w:rPr>
          <w:rFonts w:eastAsia="Times New Roman" w:cs="Times New Roman"/>
          <w:color w:val="000000"/>
          <w:sz w:val="24"/>
          <w:szCs w:val="24"/>
          <w:lang w:eastAsia="fr-FR"/>
        </w:rPr>
        <w:t>Pour moi, c’est une voie d’avenir : une vague « connaissance » des cultes – surtout s’ils contribuent au désordre public – me semble insuffisante. Le politique n’est-il pas responsable de l’ordre public ? Je crois qu’il nous faut plutôt aller vers une véritable « reconnaissance » des cultes : autrement dit, leur organisation permettrait à l’État de travailler avec eux. Au moins depuis la présidence de Nicolas Sarkozy – et cette orientation s’est confirmée</w:t>
      </w:r>
      <w:hyperlink r:id="rId12" w:tgtFrame="_self" w:history="1">
        <w:r w:rsidRPr="006A1FFA">
          <w:rPr>
            <w:rFonts w:eastAsia="Times New Roman" w:cs="Times New Roman"/>
            <w:color w:val="333333"/>
            <w:sz w:val="24"/>
            <w:szCs w:val="24"/>
            <w:u w:val="single"/>
            <w:lang w:eastAsia="fr-FR"/>
          </w:rPr>
          <w:t> ces derniers mois</w:t>
        </w:r>
      </w:hyperlink>
      <w:r w:rsidRPr="006A1FFA">
        <w:rPr>
          <w:rFonts w:eastAsia="Times New Roman" w:cs="Times New Roman"/>
          <w:color w:val="000000"/>
          <w:sz w:val="24"/>
          <w:szCs w:val="24"/>
          <w:lang w:eastAsia="fr-FR"/>
        </w:rPr>
        <w:t> –, nous allons vers une organisation du culte musulman. Pour moi, c’est positif.</w:t>
      </w:r>
    </w:p>
    <w:p w:rsidR="006A1FFA" w:rsidRPr="006A1FFA" w:rsidRDefault="006A1FFA" w:rsidP="006A1FFA">
      <w:pPr>
        <w:shd w:val="clear" w:color="auto" w:fill="FFFFFF"/>
        <w:spacing w:after="0" w:line="240" w:lineRule="auto"/>
        <w:jc w:val="both"/>
        <w:rPr>
          <w:rFonts w:eastAsia="Times New Roman" w:cs="Times New Roman"/>
          <w:b/>
          <w:bCs/>
          <w:color w:val="000000"/>
          <w:sz w:val="24"/>
          <w:szCs w:val="24"/>
          <w:lang w:eastAsia="fr-FR"/>
        </w:rPr>
      </w:pPr>
    </w:p>
    <w:p w:rsidR="006A1FFA" w:rsidRPr="006A1FFA" w:rsidRDefault="006A1FFA" w:rsidP="006A1FFA">
      <w:pPr>
        <w:shd w:val="clear" w:color="auto" w:fill="FFFFFF"/>
        <w:spacing w:after="0" w:line="240" w:lineRule="auto"/>
        <w:jc w:val="both"/>
        <w:rPr>
          <w:rFonts w:eastAsia="Times New Roman" w:cs="Times New Roman"/>
          <w:color w:val="000000"/>
          <w:sz w:val="24"/>
          <w:szCs w:val="24"/>
          <w:lang w:eastAsia="fr-FR"/>
        </w:rPr>
      </w:pPr>
      <w:r w:rsidRPr="006A1FFA">
        <w:rPr>
          <w:rFonts w:eastAsia="Times New Roman" w:cs="Times New Roman"/>
          <w:b/>
          <w:bCs/>
          <w:color w:val="000000"/>
          <w:sz w:val="24"/>
          <w:szCs w:val="24"/>
          <w:lang w:eastAsia="fr-FR"/>
        </w:rPr>
        <w:t>Que pensez-vous de la construction de cette mosquée strasbourgeoise portée par une fédération d’origine turque, </w:t>
      </w:r>
      <w:hyperlink r:id="rId13" w:tgtFrame="_self" w:history="1">
        <w:r w:rsidRPr="006A1FFA">
          <w:rPr>
            <w:rFonts w:eastAsia="Times New Roman" w:cs="Times New Roman"/>
            <w:b/>
            <w:bCs/>
            <w:color w:val="333333"/>
            <w:sz w:val="24"/>
            <w:szCs w:val="24"/>
            <w:u w:val="single"/>
            <w:lang w:eastAsia="fr-FR"/>
          </w:rPr>
          <w:t xml:space="preserve">Milli </w:t>
        </w:r>
        <w:proofErr w:type="spellStart"/>
        <w:r w:rsidRPr="006A1FFA">
          <w:rPr>
            <w:rFonts w:eastAsia="Times New Roman" w:cs="Times New Roman"/>
            <w:b/>
            <w:bCs/>
            <w:color w:val="333333"/>
            <w:sz w:val="24"/>
            <w:szCs w:val="24"/>
            <w:u w:val="single"/>
            <w:lang w:eastAsia="fr-FR"/>
          </w:rPr>
          <w:t>Görüs</w:t>
        </w:r>
        <w:proofErr w:type="spellEnd"/>
      </w:hyperlink>
      <w:r w:rsidRPr="006A1FFA">
        <w:rPr>
          <w:rFonts w:eastAsia="Times New Roman" w:cs="Times New Roman"/>
          <w:b/>
          <w:bCs/>
          <w:color w:val="000000"/>
          <w:sz w:val="24"/>
          <w:szCs w:val="24"/>
          <w:lang w:eastAsia="fr-FR"/>
        </w:rPr>
        <w:t>, qui vient de </w:t>
      </w:r>
      <w:hyperlink r:id="rId14" w:tgtFrame="_self" w:history="1">
        <w:r w:rsidRPr="006A1FFA">
          <w:rPr>
            <w:rFonts w:eastAsia="Times New Roman" w:cs="Times New Roman"/>
            <w:b/>
            <w:bCs/>
            <w:color w:val="333333"/>
            <w:sz w:val="24"/>
            <w:szCs w:val="24"/>
            <w:u w:val="single"/>
            <w:lang w:eastAsia="fr-FR"/>
          </w:rPr>
          <w:t>renoncer à la subvention</w:t>
        </w:r>
      </w:hyperlink>
      <w:r w:rsidRPr="006A1FFA">
        <w:rPr>
          <w:rFonts w:eastAsia="Times New Roman" w:cs="Times New Roman"/>
          <w:b/>
          <w:bCs/>
          <w:color w:val="000000"/>
          <w:sz w:val="24"/>
          <w:szCs w:val="24"/>
          <w:lang w:eastAsia="fr-FR"/>
        </w:rPr>
        <w:t> de la mairie de Strasbourg ?</w:t>
      </w:r>
    </w:p>
    <w:p w:rsidR="006A1FFA" w:rsidRPr="006A1FFA" w:rsidRDefault="006A1FFA" w:rsidP="006A1FFA">
      <w:pPr>
        <w:shd w:val="clear" w:color="auto" w:fill="FFFFFF"/>
        <w:spacing w:after="0" w:line="240" w:lineRule="auto"/>
        <w:jc w:val="both"/>
        <w:rPr>
          <w:rFonts w:eastAsia="Times New Roman" w:cs="Times New Roman"/>
          <w:b/>
          <w:bCs/>
          <w:color w:val="000000"/>
          <w:sz w:val="24"/>
          <w:szCs w:val="24"/>
          <w:lang w:eastAsia="fr-FR"/>
        </w:rPr>
      </w:pPr>
    </w:p>
    <w:p w:rsidR="006A1FFA" w:rsidRPr="006A1FFA" w:rsidRDefault="006A1FFA" w:rsidP="006A1FFA">
      <w:pPr>
        <w:shd w:val="clear" w:color="auto" w:fill="FFFFFF"/>
        <w:spacing w:after="0" w:line="240" w:lineRule="auto"/>
        <w:jc w:val="both"/>
        <w:rPr>
          <w:rFonts w:eastAsia="Times New Roman" w:cs="Times New Roman"/>
          <w:color w:val="000000"/>
          <w:sz w:val="24"/>
          <w:szCs w:val="24"/>
          <w:lang w:eastAsia="fr-FR"/>
        </w:rPr>
      </w:pPr>
      <w:r w:rsidRPr="006A1FFA">
        <w:rPr>
          <w:rFonts w:eastAsia="Times New Roman" w:cs="Times New Roman"/>
          <w:b/>
          <w:bCs/>
          <w:color w:val="000000"/>
          <w:sz w:val="24"/>
          <w:szCs w:val="24"/>
          <w:lang w:eastAsia="fr-FR"/>
        </w:rPr>
        <w:t>Mgr L.R. </w:t>
      </w:r>
      <w:r w:rsidRPr="006A1FFA">
        <w:rPr>
          <w:rFonts w:eastAsia="Times New Roman" w:cs="Times New Roman"/>
          <w:color w:val="000000"/>
          <w:sz w:val="24"/>
          <w:szCs w:val="24"/>
          <w:lang w:eastAsia="fr-FR"/>
        </w:rPr>
        <w:t>: Alors que le permis de construire avait été accordé par la précédente municipalité (PS), la pose de la première pierre avait rassemblé la plupart des personnalités locales en 2017 : mais ni moi, ni le président de l’</w:t>
      </w:r>
      <w:hyperlink r:id="rId15" w:tgtFrame="_self" w:history="1">
        <w:r w:rsidRPr="006A1FFA">
          <w:rPr>
            <w:rFonts w:eastAsia="Times New Roman" w:cs="Times New Roman"/>
            <w:color w:val="333333"/>
            <w:sz w:val="24"/>
            <w:szCs w:val="24"/>
            <w:u w:val="single"/>
            <w:lang w:eastAsia="fr-FR"/>
          </w:rPr>
          <w:t>Union des Églises protestantes d’Alsace et de Lorraine</w:t>
        </w:r>
      </w:hyperlink>
      <w:r w:rsidRPr="006A1FFA">
        <w:rPr>
          <w:rFonts w:eastAsia="Times New Roman" w:cs="Times New Roman"/>
          <w:color w:val="000000"/>
          <w:sz w:val="24"/>
          <w:szCs w:val="24"/>
          <w:lang w:eastAsia="fr-FR"/>
        </w:rPr>
        <w:t xml:space="preserve"> (UEPAL) Christian </w:t>
      </w:r>
      <w:proofErr w:type="spellStart"/>
      <w:r w:rsidRPr="006A1FFA">
        <w:rPr>
          <w:rFonts w:eastAsia="Times New Roman" w:cs="Times New Roman"/>
          <w:color w:val="000000"/>
          <w:sz w:val="24"/>
          <w:szCs w:val="24"/>
          <w:lang w:eastAsia="fr-FR"/>
        </w:rPr>
        <w:t>Albecker</w:t>
      </w:r>
      <w:proofErr w:type="spellEnd"/>
      <w:r w:rsidRPr="006A1FFA">
        <w:rPr>
          <w:rFonts w:eastAsia="Times New Roman" w:cs="Times New Roman"/>
          <w:color w:val="000000"/>
          <w:sz w:val="24"/>
          <w:szCs w:val="24"/>
          <w:lang w:eastAsia="fr-FR"/>
        </w:rPr>
        <w:t xml:space="preserve"> n’y étions allés. J’en avais parlé au maire Roland Ries peu après, lui disant que si ce projet était sans doute légitime pour une part, il me semblait poser plusieurs questions.</w:t>
      </w:r>
    </w:p>
    <w:p w:rsidR="006A1FFA" w:rsidRPr="006A1FFA" w:rsidRDefault="006A1FFA" w:rsidP="006A1FFA">
      <w:pPr>
        <w:shd w:val="clear" w:color="auto" w:fill="FFFFFF"/>
        <w:spacing w:after="0" w:line="240" w:lineRule="auto"/>
        <w:jc w:val="both"/>
        <w:rPr>
          <w:rFonts w:eastAsia="Times New Roman" w:cs="Times New Roman"/>
          <w:color w:val="000000"/>
          <w:sz w:val="24"/>
          <w:szCs w:val="24"/>
          <w:lang w:eastAsia="fr-FR"/>
        </w:rPr>
      </w:pPr>
      <w:r w:rsidRPr="006A1FFA">
        <w:rPr>
          <w:rFonts w:eastAsia="Times New Roman" w:cs="Times New Roman"/>
          <w:color w:val="000000"/>
          <w:sz w:val="24"/>
          <w:szCs w:val="24"/>
          <w:lang w:eastAsia="fr-FR"/>
        </w:rPr>
        <w:t>J’en vois trois principales, auxquelles il ne m’appartient pas de répondre mais qui interrogent le politique : quel est le lien de ce mouvement avec l’islam politique et la Turquie ? Le geste architectural correspond-il à ce qu’on veut faire à Strasbourg ? Et enfin, avoir la « plus grande mosquée d’Europe » correspond-il à un besoin de la communauté turque locale ? Je formulerais ces questions à la manière de saint Paul : « est-ce que cela convient ? »</w:t>
      </w:r>
    </w:p>
    <w:p w:rsidR="00CC0951" w:rsidRPr="006A1FFA" w:rsidRDefault="00CC0951" w:rsidP="006A1FFA">
      <w:pPr>
        <w:spacing w:after="0" w:line="240" w:lineRule="auto"/>
        <w:jc w:val="both"/>
        <w:rPr>
          <w:rFonts w:ascii="Trebuchet MS" w:hAnsi="Trebuchet MS"/>
          <w:sz w:val="24"/>
          <w:szCs w:val="24"/>
        </w:rPr>
      </w:pPr>
    </w:p>
    <w:sectPr w:rsidR="00CC0951" w:rsidRPr="006A1FFA" w:rsidSect="006A1FFA">
      <w:pgSz w:w="11906" w:h="16838"/>
      <w:pgMar w:top="709"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13F41"/>
    <w:multiLevelType w:val="multilevel"/>
    <w:tmpl w:val="C4E89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9E1F48"/>
    <w:multiLevelType w:val="multilevel"/>
    <w:tmpl w:val="ACE0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E60349"/>
    <w:multiLevelType w:val="multilevel"/>
    <w:tmpl w:val="5F68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FFA"/>
    <w:rsid w:val="006A1FFA"/>
    <w:rsid w:val="00C41E1A"/>
    <w:rsid w:val="00CC09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A1F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1FFA"/>
    <w:rPr>
      <w:rFonts w:ascii="Times New Roman" w:eastAsia="Times New Roman" w:hAnsi="Times New Roman" w:cs="Times New Roman"/>
      <w:b/>
      <w:bCs/>
      <w:kern w:val="36"/>
      <w:sz w:val="48"/>
      <w:szCs w:val="48"/>
      <w:lang w:eastAsia="fr-FR"/>
    </w:rPr>
  </w:style>
  <w:style w:type="character" w:customStyle="1" w:styleId="block-itemtag">
    <w:name w:val="block-item__tag"/>
    <w:basedOn w:val="Policepardfaut"/>
    <w:rsid w:val="006A1FFA"/>
  </w:style>
  <w:style w:type="paragraph" w:customStyle="1" w:styleId="surtitle">
    <w:name w:val="surtitle"/>
    <w:basedOn w:val="Normal"/>
    <w:rsid w:val="006A1F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6A1F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6A1F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A1FFA"/>
    <w:rPr>
      <w:color w:val="0000FF"/>
      <w:u w:val="single"/>
    </w:rPr>
  </w:style>
  <w:style w:type="character" w:customStyle="1" w:styleId="image-credits">
    <w:name w:val="image-credits"/>
    <w:basedOn w:val="Policepardfaut"/>
    <w:rsid w:val="006A1FFA"/>
  </w:style>
  <w:style w:type="character" w:styleId="lev">
    <w:name w:val="Strong"/>
    <w:basedOn w:val="Policepardfaut"/>
    <w:uiPriority w:val="22"/>
    <w:qFormat/>
    <w:rsid w:val="006A1FFA"/>
    <w:rPr>
      <w:b/>
      <w:bCs/>
    </w:rPr>
  </w:style>
  <w:style w:type="character" w:styleId="Accentuation">
    <w:name w:val="Emphasis"/>
    <w:basedOn w:val="Policepardfaut"/>
    <w:uiPriority w:val="20"/>
    <w:qFormat/>
    <w:rsid w:val="006A1FFA"/>
    <w:rPr>
      <w:i/>
      <w:iCs/>
    </w:rPr>
  </w:style>
  <w:style w:type="paragraph" w:styleId="Textedebulles">
    <w:name w:val="Balloon Text"/>
    <w:basedOn w:val="Normal"/>
    <w:link w:val="TextedebullesCar"/>
    <w:uiPriority w:val="99"/>
    <w:semiHidden/>
    <w:unhideWhenUsed/>
    <w:rsid w:val="006A1F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1F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A1F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1FFA"/>
    <w:rPr>
      <w:rFonts w:ascii="Times New Roman" w:eastAsia="Times New Roman" w:hAnsi="Times New Roman" w:cs="Times New Roman"/>
      <w:b/>
      <w:bCs/>
      <w:kern w:val="36"/>
      <w:sz w:val="48"/>
      <w:szCs w:val="48"/>
      <w:lang w:eastAsia="fr-FR"/>
    </w:rPr>
  </w:style>
  <w:style w:type="character" w:customStyle="1" w:styleId="block-itemtag">
    <w:name w:val="block-item__tag"/>
    <w:basedOn w:val="Policepardfaut"/>
    <w:rsid w:val="006A1FFA"/>
  </w:style>
  <w:style w:type="paragraph" w:customStyle="1" w:styleId="surtitle">
    <w:name w:val="surtitle"/>
    <w:basedOn w:val="Normal"/>
    <w:rsid w:val="006A1F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6A1F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6A1F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A1FFA"/>
    <w:rPr>
      <w:color w:val="0000FF"/>
      <w:u w:val="single"/>
    </w:rPr>
  </w:style>
  <w:style w:type="character" w:customStyle="1" w:styleId="image-credits">
    <w:name w:val="image-credits"/>
    <w:basedOn w:val="Policepardfaut"/>
    <w:rsid w:val="006A1FFA"/>
  </w:style>
  <w:style w:type="character" w:styleId="lev">
    <w:name w:val="Strong"/>
    <w:basedOn w:val="Policepardfaut"/>
    <w:uiPriority w:val="22"/>
    <w:qFormat/>
    <w:rsid w:val="006A1FFA"/>
    <w:rPr>
      <w:b/>
      <w:bCs/>
    </w:rPr>
  </w:style>
  <w:style w:type="character" w:styleId="Accentuation">
    <w:name w:val="Emphasis"/>
    <w:basedOn w:val="Policepardfaut"/>
    <w:uiPriority w:val="20"/>
    <w:qFormat/>
    <w:rsid w:val="006A1FFA"/>
    <w:rPr>
      <w:i/>
      <w:iCs/>
    </w:rPr>
  </w:style>
  <w:style w:type="paragraph" w:styleId="Textedebulles">
    <w:name w:val="Balloon Text"/>
    <w:basedOn w:val="Normal"/>
    <w:link w:val="TextedebullesCar"/>
    <w:uiPriority w:val="99"/>
    <w:semiHidden/>
    <w:unhideWhenUsed/>
    <w:rsid w:val="006A1F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1F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477252">
      <w:bodyDiv w:val="1"/>
      <w:marLeft w:val="0"/>
      <w:marRight w:val="0"/>
      <w:marTop w:val="0"/>
      <w:marBottom w:val="0"/>
      <w:divBdr>
        <w:top w:val="none" w:sz="0" w:space="0" w:color="auto"/>
        <w:left w:val="none" w:sz="0" w:space="0" w:color="auto"/>
        <w:bottom w:val="none" w:sz="0" w:space="0" w:color="auto"/>
        <w:right w:val="none" w:sz="0" w:space="0" w:color="auto"/>
      </w:divBdr>
      <w:divsChild>
        <w:div w:id="1901011777">
          <w:marLeft w:val="0"/>
          <w:marRight w:val="0"/>
          <w:marTop w:val="225"/>
          <w:marBottom w:val="0"/>
          <w:divBdr>
            <w:top w:val="none" w:sz="0" w:space="0" w:color="auto"/>
            <w:left w:val="none" w:sz="0" w:space="0" w:color="auto"/>
            <w:bottom w:val="none" w:sz="0" w:space="0" w:color="auto"/>
            <w:right w:val="none" w:sz="0" w:space="0" w:color="auto"/>
          </w:divBdr>
        </w:div>
        <w:div w:id="1675645272">
          <w:marLeft w:val="0"/>
          <w:marRight w:val="0"/>
          <w:marTop w:val="450"/>
          <w:marBottom w:val="225"/>
          <w:divBdr>
            <w:top w:val="none" w:sz="0" w:space="0" w:color="auto"/>
            <w:left w:val="none" w:sz="0" w:space="0" w:color="auto"/>
            <w:bottom w:val="none" w:sz="0" w:space="0" w:color="auto"/>
            <w:right w:val="none" w:sz="0" w:space="0" w:color="auto"/>
          </w:divBdr>
          <w:divsChild>
            <w:div w:id="1018389754">
              <w:marLeft w:val="0"/>
              <w:marRight w:val="0"/>
              <w:marTop w:val="0"/>
              <w:marBottom w:val="0"/>
              <w:divBdr>
                <w:top w:val="none" w:sz="0" w:space="0" w:color="auto"/>
                <w:left w:val="none" w:sz="0" w:space="0" w:color="auto"/>
                <w:bottom w:val="none" w:sz="0" w:space="0" w:color="auto"/>
                <w:right w:val="none" w:sz="0" w:space="0" w:color="auto"/>
              </w:divBdr>
              <w:divsChild>
                <w:div w:id="339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3559">
          <w:marLeft w:val="0"/>
          <w:marRight w:val="0"/>
          <w:marTop w:val="0"/>
          <w:marBottom w:val="0"/>
          <w:divBdr>
            <w:top w:val="none" w:sz="0" w:space="0" w:color="auto"/>
            <w:left w:val="none" w:sz="0" w:space="0" w:color="auto"/>
            <w:bottom w:val="none" w:sz="0" w:space="0" w:color="auto"/>
            <w:right w:val="none" w:sz="0" w:space="0" w:color="auto"/>
          </w:divBdr>
        </w:div>
        <w:div w:id="2116709913">
          <w:marLeft w:val="0"/>
          <w:marRight w:val="0"/>
          <w:marTop w:val="0"/>
          <w:marBottom w:val="0"/>
          <w:divBdr>
            <w:top w:val="none" w:sz="0" w:space="0" w:color="auto"/>
            <w:left w:val="none" w:sz="0" w:space="0" w:color="auto"/>
            <w:bottom w:val="none" w:sz="0" w:space="0" w:color="auto"/>
            <w:right w:val="none" w:sz="0" w:space="0" w:color="auto"/>
          </w:divBdr>
          <w:divsChild>
            <w:div w:id="1783841183">
              <w:marLeft w:val="-1425"/>
              <w:marRight w:val="0"/>
              <w:marTop w:val="0"/>
              <w:marBottom w:val="0"/>
              <w:divBdr>
                <w:top w:val="none" w:sz="0" w:space="0" w:color="auto"/>
                <w:left w:val="none" w:sz="0" w:space="0" w:color="auto"/>
                <w:bottom w:val="none" w:sz="0" w:space="0" w:color="auto"/>
                <w:right w:val="none" w:sz="0" w:space="0" w:color="auto"/>
              </w:divBdr>
              <w:divsChild>
                <w:div w:id="492914168">
                  <w:marLeft w:val="0"/>
                  <w:marRight w:val="0"/>
                  <w:marTop w:val="0"/>
                  <w:marBottom w:val="0"/>
                  <w:divBdr>
                    <w:top w:val="none" w:sz="0" w:space="0" w:color="auto"/>
                    <w:left w:val="none" w:sz="0" w:space="0" w:color="auto"/>
                    <w:bottom w:val="none" w:sz="0" w:space="0" w:color="auto"/>
                    <w:right w:val="none" w:sz="0" w:space="0" w:color="auto"/>
                  </w:divBdr>
                  <w:divsChild>
                    <w:div w:id="500589017">
                      <w:marLeft w:val="0"/>
                      <w:marRight w:val="0"/>
                      <w:marTop w:val="75"/>
                      <w:marBottom w:val="75"/>
                      <w:divBdr>
                        <w:top w:val="none" w:sz="0" w:space="0" w:color="auto"/>
                        <w:left w:val="none" w:sz="0" w:space="0" w:color="auto"/>
                        <w:bottom w:val="none" w:sz="0" w:space="0" w:color="auto"/>
                        <w:right w:val="none" w:sz="0" w:space="0" w:color="auto"/>
                      </w:divBdr>
                    </w:div>
                    <w:div w:id="1904562710">
                      <w:marLeft w:val="0"/>
                      <w:marRight w:val="0"/>
                      <w:marTop w:val="75"/>
                      <w:marBottom w:val="75"/>
                      <w:divBdr>
                        <w:top w:val="none" w:sz="0" w:space="0" w:color="auto"/>
                        <w:left w:val="none" w:sz="0" w:space="0" w:color="auto"/>
                        <w:bottom w:val="none" w:sz="0" w:space="0" w:color="auto"/>
                        <w:right w:val="none" w:sz="0" w:space="0" w:color="auto"/>
                      </w:divBdr>
                    </w:div>
                    <w:div w:id="416513486">
                      <w:marLeft w:val="0"/>
                      <w:marRight w:val="0"/>
                      <w:marTop w:val="75"/>
                      <w:marBottom w:val="75"/>
                      <w:divBdr>
                        <w:top w:val="none" w:sz="0" w:space="0" w:color="auto"/>
                        <w:left w:val="none" w:sz="0" w:space="0" w:color="auto"/>
                        <w:bottom w:val="none" w:sz="0" w:space="0" w:color="auto"/>
                        <w:right w:val="none" w:sz="0" w:space="0" w:color="auto"/>
                      </w:divBdr>
                    </w:div>
                    <w:div w:id="93100727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33243088">
              <w:marLeft w:val="0"/>
              <w:marRight w:val="0"/>
              <w:marTop w:val="0"/>
              <w:marBottom w:val="0"/>
              <w:divBdr>
                <w:top w:val="none" w:sz="0" w:space="0" w:color="auto"/>
                <w:left w:val="none" w:sz="0" w:space="0" w:color="auto"/>
                <w:bottom w:val="none" w:sz="0" w:space="0" w:color="auto"/>
                <w:right w:val="none" w:sz="0" w:space="0" w:color="auto"/>
              </w:divBdr>
              <w:divsChild>
                <w:div w:id="864169906">
                  <w:marLeft w:val="0"/>
                  <w:marRight w:val="0"/>
                  <w:marTop w:val="0"/>
                  <w:marBottom w:val="0"/>
                  <w:divBdr>
                    <w:top w:val="none" w:sz="0" w:space="0" w:color="auto"/>
                    <w:left w:val="none" w:sz="0" w:space="0" w:color="auto"/>
                    <w:bottom w:val="none" w:sz="0" w:space="0" w:color="auto"/>
                    <w:right w:val="none" w:sz="0" w:space="0" w:color="auto"/>
                  </w:divBdr>
                  <w:divsChild>
                    <w:div w:id="1799294915">
                      <w:marLeft w:val="0"/>
                      <w:marRight w:val="0"/>
                      <w:marTop w:val="0"/>
                      <w:marBottom w:val="0"/>
                      <w:divBdr>
                        <w:top w:val="none" w:sz="0" w:space="0" w:color="auto"/>
                        <w:left w:val="none" w:sz="0" w:space="0" w:color="auto"/>
                        <w:bottom w:val="none" w:sz="0" w:space="0" w:color="auto"/>
                        <w:right w:val="none" w:sz="0" w:space="0" w:color="auto"/>
                      </w:divBdr>
                      <w:divsChild>
                        <w:div w:id="622080193">
                          <w:marLeft w:val="0"/>
                          <w:marRight w:val="0"/>
                          <w:marTop w:val="0"/>
                          <w:marBottom w:val="0"/>
                          <w:divBdr>
                            <w:top w:val="none" w:sz="0" w:space="0" w:color="auto"/>
                            <w:left w:val="none" w:sz="0" w:space="0" w:color="auto"/>
                            <w:bottom w:val="none" w:sz="0" w:space="0" w:color="auto"/>
                            <w:right w:val="none" w:sz="0" w:space="0" w:color="auto"/>
                          </w:divBdr>
                          <w:divsChild>
                            <w:div w:id="2097244327">
                              <w:marLeft w:val="0"/>
                              <w:marRight w:val="0"/>
                              <w:marTop w:val="0"/>
                              <w:marBottom w:val="0"/>
                              <w:divBdr>
                                <w:top w:val="none" w:sz="0" w:space="0" w:color="auto"/>
                                <w:left w:val="none" w:sz="0" w:space="0" w:color="auto"/>
                                <w:bottom w:val="none" w:sz="0" w:space="0" w:color="auto"/>
                                <w:right w:val="none" w:sz="0" w:space="0" w:color="auto"/>
                              </w:divBdr>
                            </w:div>
                            <w:div w:id="1224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8309">
                      <w:marLeft w:val="0"/>
                      <w:marRight w:val="0"/>
                      <w:marTop w:val="0"/>
                      <w:marBottom w:val="0"/>
                      <w:divBdr>
                        <w:top w:val="none" w:sz="0" w:space="0" w:color="auto"/>
                        <w:left w:val="none" w:sz="0" w:space="0" w:color="auto"/>
                        <w:bottom w:val="none" w:sz="0" w:space="0" w:color="auto"/>
                        <w:right w:val="none" w:sz="0" w:space="0" w:color="auto"/>
                      </w:divBdr>
                      <w:divsChild>
                        <w:div w:id="936211354">
                          <w:marLeft w:val="0"/>
                          <w:marRight w:val="0"/>
                          <w:marTop w:val="0"/>
                          <w:marBottom w:val="0"/>
                          <w:divBdr>
                            <w:top w:val="none" w:sz="0" w:space="0" w:color="auto"/>
                            <w:left w:val="none" w:sz="0" w:space="0" w:color="auto"/>
                            <w:bottom w:val="none" w:sz="0" w:space="0" w:color="auto"/>
                            <w:right w:val="none" w:sz="0" w:space="0" w:color="auto"/>
                          </w:divBdr>
                          <w:divsChild>
                            <w:div w:id="1361125736">
                              <w:marLeft w:val="0"/>
                              <w:marRight w:val="0"/>
                              <w:marTop w:val="0"/>
                              <w:marBottom w:val="0"/>
                              <w:divBdr>
                                <w:top w:val="none" w:sz="0" w:space="0" w:color="auto"/>
                                <w:left w:val="none" w:sz="0" w:space="0" w:color="auto"/>
                                <w:bottom w:val="none" w:sz="0" w:space="0" w:color="auto"/>
                                <w:right w:val="none" w:sz="0" w:space="0" w:color="auto"/>
                              </w:divBdr>
                            </w:div>
                            <w:div w:id="5999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3722">
                      <w:marLeft w:val="0"/>
                      <w:marRight w:val="0"/>
                      <w:marTop w:val="0"/>
                      <w:marBottom w:val="0"/>
                      <w:divBdr>
                        <w:top w:val="none" w:sz="0" w:space="0" w:color="auto"/>
                        <w:left w:val="none" w:sz="0" w:space="0" w:color="auto"/>
                        <w:bottom w:val="none" w:sz="0" w:space="0" w:color="auto"/>
                        <w:right w:val="none" w:sz="0" w:space="0" w:color="auto"/>
                      </w:divBdr>
                      <w:divsChild>
                        <w:div w:id="1097210203">
                          <w:marLeft w:val="0"/>
                          <w:marRight w:val="0"/>
                          <w:marTop w:val="0"/>
                          <w:marBottom w:val="0"/>
                          <w:divBdr>
                            <w:top w:val="none" w:sz="0" w:space="0" w:color="auto"/>
                            <w:left w:val="none" w:sz="0" w:space="0" w:color="auto"/>
                            <w:bottom w:val="none" w:sz="0" w:space="0" w:color="auto"/>
                            <w:right w:val="none" w:sz="0" w:space="0" w:color="auto"/>
                          </w:divBdr>
                          <w:divsChild>
                            <w:div w:id="1649626335">
                              <w:marLeft w:val="0"/>
                              <w:marRight w:val="0"/>
                              <w:marTop w:val="0"/>
                              <w:marBottom w:val="0"/>
                              <w:divBdr>
                                <w:top w:val="none" w:sz="0" w:space="0" w:color="auto"/>
                                <w:left w:val="none" w:sz="0" w:space="0" w:color="auto"/>
                                <w:bottom w:val="none" w:sz="0" w:space="0" w:color="auto"/>
                                <w:right w:val="none" w:sz="0" w:space="0" w:color="auto"/>
                              </w:divBdr>
                            </w:div>
                            <w:div w:id="179772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croix.com/France/strasbourg-actu-info" TargetMode="External"/><Relationship Id="rId13" Type="http://schemas.openxmlformats.org/officeDocument/2006/relationships/hyperlink" Target="https://www.la-croix.com/Religion/Milli-Gorus-quand-lislam-politique-turc-prend-pied-France-2020-11-06-1201123354" TargetMode="External"/><Relationship Id="rId3" Type="http://schemas.microsoft.com/office/2007/relationships/stylesWithEffects" Target="stylesWithEffects.xml"/><Relationship Id="rId7" Type="http://schemas.openxmlformats.org/officeDocument/2006/relationships/hyperlink" Target="https://www.la-croix.com/France/Alsacien-deux-favorable-labrogation-concordat-2021-04-06-1201149491" TargetMode="External"/><Relationship Id="rId12" Type="http://schemas.openxmlformats.org/officeDocument/2006/relationships/hyperlink" Target="https://www.la-croix.com/France/Separatisme-formation-imams-Macron-met-CFCM-pression-2020-10-02-120111727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la-croix.com/France/Le-culte-musulman-toujours-divise-autour-charte-2021-01-18-1201135620" TargetMode="External"/><Relationship Id="rId5" Type="http://schemas.openxmlformats.org/officeDocument/2006/relationships/webSettings" Target="webSettings.xml"/><Relationship Id="rId15" Type="http://schemas.openxmlformats.org/officeDocument/2006/relationships/hyperlink" Target="https://www.la-croix.com/Religion/Protestantisme/Eglises-protestantes-dAlsace-Lorraine-pourront-benir-mariages-homosexuels-2019-11-17-1201060958" TargetMode="External"/><Relationship Id="rId10" Type="http://schemas.openxmlformats.org/officeDocument/2006/relationships/hyperlink" Target="https://www.la-croix.com/France/Laicite-France-fait-elle-vraiment-trop-2020-12-08-1201128977" TargetMode="External"/><Relationship Id="rId4" Type="http://schemas.openxmlformats.org/officeDocument/2006/relationships/settings" Target="settings.xml"/><Relationship Id="rId9" Type="http://schemas.openxmlformats.org/officeDocument/2006/relationships/hyperlink" Target="https://www.la-croix.com/Religion/Laicite/Contre-religions-courants-laiques-reveillent-2017-10-06-1200882445" TargetMode="External"/><Relationship Id="rId14" Type="http://schemas.openxmlformats.org/officeDocument/2006/relationships/hyperlink" Target="https://www.la-croix.com/Religion/Mosquee-Strasbourg-porteurs-projet-retire-leur-demande-subvention-2021-04-16-120115121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1155</Words>
  <Characters>6358</Characters>
  <Application>Microsoft Office Word</Application>
  <DocSecurity>0</DocSecurity>
  <Lines>52</Lines>
  <Paragraphs>14</Paragraphs>
  <ScaleCrop>false</ScaleCrop>
  <Company/>
  <LinksUpToDate>false</LinksUpToDate>
  <CharactersWithSpaces>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PMG</dc:creator>
  <cp:lastModifiedBy>PMG</cp:lastModifiedBy>
  <cp:revision>2</cp:revision>
  <dcterms:created xsi:type="dcterms:W3CDTF">2021-04-17T13:10:00Z</dcterms:created>
  <dcterms:modified xsi:type="dcterms:W3CDTF">2021-04-17T20:28:00Z</dcterms:modified>
</cp:coreProperties>
</file>