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B0" w:rsidRPr="008557B0" w:rsidRDefault="008557B0" w:rsidP="008557B0">
      <w:pPr>
        <w:rPr>
          <w:b/>
          <w:sz w:val="24"/>
          <w:szCs w:val="24"/>
        </w:rPr>
      </w:pPr>
    </w:p>
    <w:p w:rsidR="008557B0" w:rsidRPr="008557B0" w:rsidRDefault="008557B0" w:rsidP="008557B0">
      <w:pPr>
        <w:rPr>
          <w:b/>
          <w:sz w:val="40"/>
          <w:szCs w:val="40"/>
        </w:rPr>
      </w:pPr>
      <w:r w:rsidRPr="008557B0">
        <w:rPr>
          <w:b/>
          <w:sz w:val="40"/>
          <w:szCs w:val="40"/>
        </w:rPr>
        <w:t xml:space="preserve">En finir avec les idées fausses sur la pauvreté à l'école </w:t>
      </w:r>
    </w:p>
    <w:p w:rsidR="008557B0" w:rsidRDefault="008557B0" w:rsidP="008557B0"/>
    <w:p w:rsidR="008557B0" w:rsidRPr="008557B0" w:rsidRDefault="008557B0" w:rsidP="008557B0">
      <w:pPr>
        <w:rPr>
          <w:sz w:val="24"/>
          <w:szCs w:val="24"/>
        </w:rPr>
      </w:pPr>
      <w:r w:rsidRPr="008557B0">
        <w:rPr>
          <w:sz w:val="24"/>
          <w:szCs w:val="24"/>
        </w:rPr>
        <w:t>"Les parents pauvres se désintéressent de l'école". C'est faux, dit ATD Quart Monde dans cette nouvelle édition de " En finir avec les idées fausses sur la pauvreté". L'o</w:t>
      </w:r>
      <w:r w:rsidRPr="008557B0">
        <w:rPr>
          <w:sz w:val="24"/>
          <w:szCs w:val="24"/>
        </w:rPr>
        <w:t>uvrage démonte 63 fausses idées, bien au-</w:t>
      </w:r>
      <w:r w:rsidRPr="008557B0">
        <w:rPr>
          <w:sz w:val="24"/>
          <w:szCs w:val="24"/>
        </w:rPr>
        <w:t>delà de l'éducation. Mais restons dans ce champ. ATD montre aussi que les enfants pauvres ne sont pas moins aptes que les autres à l'école, même s'il est vrai que l'extrême pauvreté affecte leur capacité à apprendre. L'ouvrage pointe aussi les solutions, notamment la mixité sociale à l'école, un chantier abandonné par le ministre.</w:t>
      </w:r>
    </w:p>
    <w:p w:rsidR="008557B0" w:rsidRDefault="008557B0" w:rsidP="008557B0">
      <w:r w:rsidRPr="008557B0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4AE7E348" wp14:editId="3D072F9A">
            <wp:simplePos x="0" y="0"/>
            <wp:positionH relativeFrom="column">
              <wp:posOffset>-511175</wp:posOffset>
            </wp:positionH>
            <wp:positionV relativeFrom="paragraph">
              <wp:posOffset>104140</wp:posOffset>
            </wp:positionV>
            <wp:extent cx="2179320" cy="3267075"/>
            <wp:effectExtent l="0" t="0" r="0" b="9525"/>
            <wp:wrapTight wrapText="bothSides">
              <wp:wrapPolygon edited="0">
                <wp:start x="0" y="0"/>
                <wp:lineTo x="0" y="21537"/>
                <wp:lineTo x="21336" y="21537"/>
                <wp:lineTo x="21336" y="0"/>
                <wp:lineTo x="0" y="0"/>
              </wp:wrapPolygon>
            </wp:wrapTight>
            <wp:docPr id="1" name="Image 1" descr="https://www.atd-quartmonde.fr/wp-content/uploads/2019/10/En_finir_avec_les_idees_fausses_2020-e1570014294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td-quartmonde.fr/wp-content/uploads/2019/10/En_finir_avec_les_idees_fausses_2020-e15700142944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D35" w:rsidRPr="008557B0" w:rsidRDefault="008557B0" w:rsidP="008557B0">
      <w:pPr>
        <w:rPr>
          <w:sz w:val="24"/>
          <w:szCs w:val="24"/>
        </w:rPr>
      </w:pPr>
      <w:r w:rsidRPr="008557B0">
        <w:rPr>
          <w:sz w:val="24"/>
          <w:szCs w:val="24"/>
        </w:rPr>
        <w:t>La mixité sociale une urgence pour l'école</w:t>
      </w:r>
    </w:p>
    <w:p w:rsidR="008557B0" w:rsidRPr="008557B0" w:rsidRDefault="008557B0" w:rsidP="008557B0">
      <w:pPr>
        <w:rPr>
          <w:sz w:val="24"/>
          <w:szCs w:val="24"/>
        </w:rPr>
      </w:pPr>
    </w:p>
    <w:p w:rsidR="008557B0" w:rsidRPr="008557B0" w:rsidRDefault="008557B0" w:rsidP="008557B0">
      <w:pPr>
        <w:shd w:val="clear" w:color="auto" w:fill="FFFFFF"/>
        <w:textAlignment w:val="baseline"/>
        <w:rPr>
          <w:rFonts w:eastAsia="Times New Roman" w:cs="Times New Roman"/>
          <w:sz w:val="24"/>
          <w:szCs w:val="24"/>
          <w:lang w:eastAsia="fr-FR"/>
        </w:rPr>
      </w:pPr>
      <w:r w:rsidRPr="008557B0">
        <w:rPr>
          <w:rFonts w:eastAsia="Times New Roman" w:cs="Times New Roman"/>
          <w:sz w:val="24"/>
          <w:szCs w:val="24"/>
          <w:lang w:eastAsia="fr-FR"/>
        </w:rPr>
        <w:t>Le « pognon de dingue » mis dans les minimas sociaux, le travail que l’on trouve dès que l’on « traverse la rue »… L’actualité ne manque pas d’exemples pour attester que </w:t>
      </w:r>
      <w:r w:rsidRPr="008557B0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fr-FR"/>
        </w:rPr>
        <w:t>les idées fausses sur les pauvres et la pauvreté sont toujours aussi présentes dans la société, à tous les niveaux.</w:t>
      </w:r>
    </w:p>
    <w:p w:rsidR="008557B0" w:rsidRPr="008557B0" w:rsidRDefault="008557B0" w:rsidP="008557B0">
      <w:pPr>
        <w:shd w:val="clear" w:color="auto" w:fill="FFFFFF"/>
        <w:textAlignment w:val="baseline"/>
        <w:rPr>
          <w:rFonts w:eastAsia="Times New Roman" w:cs="Times New Roman"/>
          <w:sz w:val="24"/>
          <w:szCs w:val="24"/>
          <w:lang w:eastAsia="fr-FR"/>
        </w:rPr>
      </w:pPr>
      <w:r w:rsidRPr="008557B0">
        <w:rPr>
          <w:rFonts w:eastAsia="Times New Roman" w:cs="Times New Roman"/>
          <w:sz w:val="24"/>
          <w:szCs w:val="24"/>
          <w:lang w:eastAsia="fr-FR"/>
        </w:rPr>
        <w:t>À l’heure où le contrôle des chômeurs se renforce, où l’accès aux allocations chômage se durcit et où l’idée d’imposer du bénévolat aux allocataires du RSA se répand, </w:t>
      </w:r>
      <w:r w:rsidRPr="008557B0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fr-FR"/>
        </w:rPr>
        <w:t>les personnes en situation de pauvreté sont encore trop souvent convoquées au tribunal de l’opinion publique</w:t>
      </w:r>
      <w:r w:rsidRPr="008557B0">
        <w:rPr>
          <w:rFonts w:eastAsia="Times New Roman" w:cs="Times New Roman"/>
          <w:sz w:val="24"/>
          <w:szCs w:val="24"/>
          <w:lang w:eastAsia="fr-FR"/>
        </w:rPr>
        <w:t>. Si elles sont pauvres, ce serait « de leur faute » : « Fraudeurs », « pollueurs », « mauvais payeurs », « assistés », prisonniers de leur « manque de culture », « incapables d’élever leurs enfants ou de gérer un budget », elles ne « ne chercheraient pas de travail », « profiteraient du système » et ne « vivraient pas trop mal au RSA ». </w:t>
      </w:r>
      <w:r w:rsidRPr="008557B0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fr-FR"/>
        </w:rPr>
        <w:t>Au centre de ce procès, le « cancer de l’assistanat »</w:t>
      </w:r>
      <w:r w:rsidRPr="008557B0">
        <w:rPr>
          <w:rFonts w:eastAsia="Times New Roman" w:cs="Times New Roman"/>
          <w:sz w:val="24"/>
          <w:szCs w:val="24"/>
          <w:lang w:eastAsia="fr-FR"/>
        </w:rPr>
        <w:t>favorisé par « un État qui dépense trop pour la protection sociale ».</w:t>
      </w:r>
    </w:p>
    <w:p w:rsidR="008557B0" w:rsidRPr="008557B0" w:rsidRDefault="008557B0" w:rsidP="008557B0">
      <w:pPr>
        <w:shd w:val="clear" w:color="auto" w:fill="FFFFFF"/>
        <w:textAlignment w:val="baseline"/>
        <w:rPr>
          <w:rFonts w:eastAsia="Times New Roman" w:cs="Times New Roman"/>
          <w:sz w:val="24"/>
          <w:szCs w:val="24"/>
          <w:lang w:eastAsia="fr-FR"/>
        </w:rPr>
      </w:pPr>
      <w:r w:rsidRPr="008557B0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fr-FR"/>
        </w:rPr>
        <w:t xml:space="preserve">Fort de ses 80 000 exemplaires diffusés lors des trois premières éditions, ce livre entièrement mis à jour par ATD Quart Monde réplique point par point à 131 idées reçues dont une vingtaine </w:t>
      </w:r>
      <w:proofErr w:type="spellStart"/>
      <w:r w:rsidRPr="008557B0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fr-FR"/>
        </w:rPr>
        <w:t>inédites.</w:t>
      </w:r>
      <w:r w:rsidRPr="008557B0">
        <w:rPr>
          <w:rFonts w:eastAsia="Times New Roman" w:cs="Times New Roman"/>
          <w:sz w:val="24"/>
          <w:szCs w:val="24"/>
          <w:lang w:eastAsia="fr-FR"/>
        </w:rPr>
        <w:t>Précis</w:t>
      </w:r>
      <w:proofErr w:type="spellEnd"/>
      <w:r w:rsidRPr="008557B0">
        <w:rPr>
          <w:rFonts w:eastAsia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557B0">
        <w:rPr>
          <w:rFonts w:eastAsia="Times New Roman" w:cs="Times New Roman"/>
          <w:sz w:val="24"/>
          <w:szCs w:val="24"/>
          <w:lang w:eastAsia="fr-FR"/>
        </w:rPr>
        <w:t>sourcé</w:t>
      </w:r>
      <w:proofErr w:type="spellEnd"/>
      <w:r w:rsidRPr="008557B0">
        <w:rPr>
          <w:rFonts w:eastAsia="Times New Roman" w:cs="Times New Roman"/>
          <w:sz w:val="24"/>
          <w:szCs w:val="24"/>
          <w:lang w:eastAsia="fr-FR"/>
        </w:rPr>
        <w:t xml:space="preserve"> et accessible au grand public, cet ouvrage démontre – chiffres, documents officiels et travaux de chercheurs à l’appui – que cette stigmatisation des pauvres repose non sur des faits, mais sur des discours qui masquent les véritables causes de la misère. Enrichis de nouvelles idées fausses</w:t>
      </w:r>
      <w:proofErr w:type="gramStart"/>
      <w:r w:rsidRPr="008557B0">
        <w:rPr>
          <w:rFonts w:eastAsia="Times New Roman" w:cs="Times New Roman"/>
          <w:sz w:val="24"/>
          <w:szCs w:val="24"/>
          <w:lang w:eastAsia="fr-FR"/>
        </w:rPr>
        <w:t>  –</w:t>
      </w:r>
      <w:proofErr w:type="gramEnd"/>
      <w:r w:rsidRPr="008557B0">
        <w:rPr>
          <w:rFonts w:eastAsia="Times New Roman" w:cs="Times New Roman"/>
          <w:sz w:val="24"/>
          <w:szCs w:val="24"/>
          <w:lang w:eastAsia="fr-FR"/>
        </w:rPr>
        <w:t xml:space="preserve"> sur la robotisation, l’environnement et le climat, la précarisation des contrats de travail – cet antidote à la </w:t>
      </w:r>
      <w:proofErr w:type="spellStart"/>
      <w:r w:rsidRPr="008557B0">
        <w:rPr>
          <w:rFonts w:eastAsia="Times New Roman" w:cs="Times New Roman"/>
          <w:sz w:val="24"/>
          <w:szCs w:val="24"/>
          <w:lang w:eastAsia="fr-FR"/>
        </w:rPr>
        <w:t>pauvrophobie</w:t>
      </w:r>
      <w:proofErr w:type="spellEnd"/>
      <w:r w:rsidRPr="008557B0">
        <w:rPr>
          <w:rFonts w:eastAsia="Times New Roman" w:cs="Times New Roman"/>
          <w:sz w:val="24"/>
          <w:szCs w:val="24"/>
          <w:lang w:eastAsia="fr-FR"/>
        </w:rPr>
        <w:t xml:space="preserve"> propose des pistes pour éradiquer la misère.</w:t>
      </w:r>
    </w:p>
    <w:p w:rsidR="008557B0" w:rsidRPr="008557B0" w:rsidRDefault="008557B0" w:rsidP="008557B0">
      <w:pPr>
        <w:shd w:val="clear" w:color="auto" w:fill="FFFFFF"/>
        <w:textAlignment w:val="baseline"/>
        <w:rPr>
          <w:rFonts w:eastAsia="Times New Roman" w:cs="Times New Roman"/>
          <w:sz w:val="24"/>
          <w:szCs w:val="24"/>
          <w:lang w:eastAsia="fr-FR"/>
        </w:rPr>
      </w:pPr>
      <w:r w:rsidRPr="008557B0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fr-FR"/>
        </w:rPr>
        <w:t xml:space="preserve">En finir avec les idées fausses sur les pauvres et la </w:t>
      </w:r>
      <w:proofErr w:type="spellStart"/>
      <w:r w:rsidRPr="008557B0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fr-FR"/>
        </w:rPr>
        <w:t>pauvreté</w:t>
      </w:r>
      <w:r w:rsidRPr="008557B0">
        <w:rPr>
          <w:rFonts w:eastAsia="Times New Roman" w:cs="Times New Roman"/>
          <w:sz w:val="24"/>
          <w:szCs w:val="24"/>
          <w:lang w:eastAsia="fr-FR"/>
        </w:rPr>
        <w:t>est</w:t>
      </w:r>
      <w:proofErr w:type="spellEnd"/>
      <w:r w:rsidRPr="008557B0">
        <w:rPr>
          <w:rFonts w:eastAsia="Times New Roman" w:cs="Times New Roman"/>
          <w:sz w:val="24"/>
          <w:szCs w:val="24"/>
          <w:lang w:eastAsia="fr-FR"/>
        </w:rPr>
        <w:t> </w:t>
      </w:r>
      <w:r w:rsidRPr="008557B0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fr-FR"/>
        </w:rPr>
        <w:t>une ouverture au dialogue</w:t>
      </w:r>
      <w:r w:rsidRPr="008557B0">
        <w:rPr>
          <w:rFonts w:eastAsia="Times New Roman" w:cs="Times New Roman"/>
          <w:sz w:val="24"/>
          <w:szCs w:val="24"/>
          <w:lang w:eastAsia="fr-FR"/>
        </w:rPr>
        <w:t>, une contribution nuancée qui montre que les choses ne sont pas si simples que ce que l’on entend dire…</w:t>
      </w:r>
    </w:p>
    <w:p w:rsidR="008557B0" w:rsidRPr="008557B0" w:rsidRDefault="008557B0" w:rsidP="008557B0">
      <w:pPr>
        <w:jc w:val="left"/>
        <w:rPr>
          <w:rFonts w:eastAsia="Times New Roman" w:cs="Times New Roman"/>
          <w:sz w:val="20"/>
          <w:szCs w:val="20"/>
          <w:lang w:eastAsia="fr-FR"/>
        </w:rPr>
      </w:pPr>
      <w:r w:rsidRPr="008557B0">
        <w:rPr>
          <w:rFonts w:eastAsia="Times New Roman" w:cs="Times New Roman"/>
          <w:sz w:val="20"/>
          <w:szCs w:val="20"/>
          <w:lang w:eastAsia="fr-FR"/>
        </w:rPr>
        <w:pict>
          <v:rect id="_x0000_i1025" style="width:0;height:1.5pt" o:hralign="center" o:hrstd="t" o:hrnoshade="t" o:hr="t" fillcolor="#333" stroked="f"/>
        </w:pict>
      </w:r>
    </w:p>
    <w:p w:rsidR="008557B0" w:rsidRPr="008557B0" w:rsidRDefault="008557B0" w:rsidP="008557B0">
      <w:pPr>
        <w:shd w:val="clear" w:color="auto" w:fill="FFFFFF"/>
        <w:textAlignment w:val="baseline"/>
        <w:rPr>
          <w:rFonts w:eastAsia="Times New Roman" w:cs="Times New Roman"/>
          <w:sz w:val="20"/>
          <w:szCs w:val="20"/>
          <w:lang w:eastAsia="fr-FR"/>
        </w:rPr>
      </w:pPr>
      <w:r w:rsidRPr="008557B0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eastAsia="fr-FR"/>
        </w:rPr>
        <w:t>Les auteurs</w:t>
      </w:r>
      <w:r w:rsidRPr="008557B0">
        <w:rPr>
          <w:rFonts w:eastAsia="Times New Roman" w:cs="Times New Roman"/>
          <w:sz w:val="20"/>
          <w:szCs w:val="20"/>
          <w:lang w:eastAsia="fr-FR"/>
        </w:rPr>
        <w:t> :</w:t>
      </w:r>
    </w:p>
    <w:p w:rsidR="008557B0" w:rsidRPr="008557B0" w:rsidRDefault="008557B0" w:rsidP="008557B0">
      <w:pPr>
        <w:shd w:val="clear" w:color="auto" w:fill="FFFFFF"/>
        <w:textAlignment w:val="baseline"/>
        <w:rPr>
          <w:rFonts w:eastAsia="Times New Roman" w:cs="Times New Roman"/>
          <w:sz w:val="20"/>
          <w:szCs w:val="20"/>
          <w:lang w:eastAsia="fr-FR"/>
        </w:rPr>
      </w:pPr>
      <w:r w:rsidRPr="008557B0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eastAsia="fr-FR"/>
        </w:rPr>
        <w:t>Paul Maréchal </w:t>
      </w:r>
      <w:r w:rsidRPr="008557B0">
        <w:rPr>
          <w:rFonts w:eastAsia="Times New Roman" w:cs="Times New Roman"/>
          <w:sz w:val="20"/>
          <w:szCs w:val="20"/>
          <w:lang w:eastAsia="fr-FR"/>
        </w:rPr>
        <w:t>est délégué national d’ATD Quart Monde</w:t>
      </w:r>
      <w:r w:rsidRPr="008557B0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eastAsia="fr-FR"/>
        </w:rPr>
        <w:t>, Jean-Christophe </w:t>
      </w:r>
      <w:proofErr w:type="spellStart"/>
      <w:r w:rsidRPr="008557B0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eastAsia="fr-FR"/>
        </w:rPr>
        <w:t>Sarrot</w:t>
      </w:r>
      <w:proofErr w:type="spellEnd"/>
      <w:r w:rsidRPr="008557B0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eastAsia="fr-FR"/>
        </w:rPr>
        <w:t> </w:t>
      </w:r>
      <w:r w:rsidRPr="008557B0">
        <w:rPr>
          <w:rFonts w:eastAsia="Times New Roman" w:cs="Times New Roman"/>
          <w:sz w:val="20"/>
          <w:szCs w:val="20"/>
          <w:lang w:eastAsia="fr-FR"/>
        </w:rPr>
        <w:t>est responsable du Réseau Emploi-formation d’ATD Quart Monde. </w:t>
      </w:r>
      <w:hyperlink r:id="rId6" w:history="1">
        <w:r w:rsidRPr="008557B0">
          <w:rPr>
            <w:rFonts w:eastAsia="Times New Roman" w:cs="Times New Roman"/>
            <w:b/>
            <w:bCs/>
            <w:sz w:val="20"/>
            <w:szCs w:val="20"/>
            <w:bdr w:val="none" w:sz="0" w:space="0" w:color="auto" w:frame="1"/>
            <w:lang w:eastAsia="fr-FR"/>
          </w:rPr>
          <w:t xml:space="preserve">Cécile </w:t>
        </w:r>
        <w:proofErr w:type="spellStart"/>
        <w:r w:rsidRPr="008557B0">
          <w:rPr>
            <w:rFonts w:eastAsia="Times New Roman" w:cs="Times New Roman"/>
            <w:b/>
            <w:bCs/>
            <w:sz w:val="20"/>
            <w:szCs w:val="20"/>
            <w:bdr w:val="none" w:sz="0" w:space="0" w:color="auto" w:frame="1"/>
            <w:lang w:eastAsia="fr-FR"/>
          </w:rPr>
          <w:t>Duflot</w:t>
        </w:r>
        <w:proofErr w:type="spellEnd"/>
        <w:r w:rsidRPr="008557B0">
          <w:rPr>
            <w:rFonts w:eastAsia="Times New Roman" w:cs="Times New Roman"/>
            <w:sz w:val="20"/>
            <w:szCs w:val="20"/>
            <w:u w:val="single"/>
            <w:bdr w:val="none" w:sz="0" w:space="0" w:color="auto" w:frame="1"/>
            <w:lang w:eastAsia="fr-FR"/>
          </w:rPr>
          <w:t>, qui signe la préface du livre</w:t>
        </w:r>
      </w:hyperlink>
      <w:r w:rsidRPr="008557B0">
        <w:rPr>
          <w:rFonts w:eastAsia="Times New Roman" w:cs="Times New Roman"/>
          <w:sz w:val="20"/>
          <w:szCs w:val="20"/>
          <w:lang w:eastAsia="fr-FR"/>
        </w:rPr>
        <w:t>, est directrice générale d’Oxfam France. </w:t>
      </w:r>
      <w:r w:rsidRPr="008557B0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eastAsia="fr-FR"/>
        </w:rPr>
        <w:t xml:space="preserve">Élodie </w:t>
      </w:r>
      <w:proofErr w:type="spellStart"/>
      <w:r w:rsidRPr="008557B0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eastAsia="fr-FR"/>
        </w:rPr>
        <w:t>Espejo</w:t>
      </w:r>
      <w:proofErr w:type="spellEnd"/>
      <w:r w:rsidRPr="008557B0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eastAsia="fr-FR"/>
        </w:rPr>
        <w:t>-Lucas</w:t>
      </w:r>
      <w:r w:rsidRPr="008557B0">
        <w:rPr>
          <w:rFonts w:eastAsia="Times New Roman" w:cs="Times New Roman"/>
          <w:sz w:val="20"/>
          <w:szCs w:val="20"/>
          <w:lang w:eastAsia="fr-FR"/>
        </w:rPr>
        <w:t>, qui signe l’avant-propos, est militante Quart Monde et membre du conseil d’administration d’ATD Quart Monde.</w:t>
      </w:r>
    </w:p>
    <w:p w:rsidR="008557B0" w:rsidRPr="008557B0" w:rsidRDefault="008557B0" w:rsidP="008557B0">
      <w:pPr>
        <w:jc w:val="left"/>
        <w:rPr>
          <w:rFonts w:eastAsia="Times New Roman" w:cs="Times New Roman"/>
          <w:sz w:val="20"/>
          <w:szCs w:val="20"/>
          <w:lang w:eastAsia="fr-FR"/>
        </w:rPr>
      </w:pPr>
      <w:r w:rsidRPr="008557B0">
        <w:rPr>
          <w:rFonts w:eastAsia="Times New Roman" w:cs="Times New Roman"/>
          <w:sz w:val="20"/>
          <w:szCs w:val="20"/>
          <w:lang w:eastAsia="fr-FR"/>
        </w:rPr>
        <w:pict>
          <v:rect id="_x0000_i1026" style="width:0;height:1.5pt" o:hralign="center" o:hrstd="t" o:hrnoshade="t" o:hr="t" fillcolor="#333" stroked="f"/>
        </w:pict>
      </w:r>
    </w:p>
    <w:p w:rsidR="008557B0" w:rsidRDefault="008557B0" w:rsidP="008557B0">
      <w:pPr>
        <w:shd w:val="clear" w:color="auto" w:fill="FFFFFF"/>
        <w:jc w:val="center"/>
        <w:textAlignment w:val="baseline"/>
        <w:outlineLvl w:val="3"/>
        <w:rPr>
          <w:rFonts w:eastAsia="Times New Roman" w:cs="Times New Roman"/>
          <w:b/>
          <w:bCs/>
          <w:sz w:val="20"/>
          <w:szCs w:val="20"/>
          <w:lang w:eastAsia="fr-FR"/>
        </w:rPr>
      </w:pPr>
      <w:bookmarkStart w:id="0" w:name="_ftn1"/>
      <w:bookmarkEnd w:id="0"/>
      <w:r w:rsidRPr="008557B0">
        <w:rPr>
          <w:rFonts w:eastAsia="Times New Roman" w:cs="Times New Roman"/>
          <w:b/>
          <w:bCs/>
          <w:sz w:val="20"/>
          <w:szCs w:val="20"/>
          <w:lang w:eastAsia="fr-FR"/>
        </w:rPr>
        <w:t>N’attendez pas qu’elles arrivent au gouvernement pour déconstruire les #</w:t>
      </w:r>
      <w:proofErr w:type="spellStart"/>
      <w:r w:rsidRPr="008557B0">
        <w:rPr>
          <w:rFonts w:eastAsia="Times New Roman" w:cs="Times New Roman"/>
          <w:b/>
          <w:bCs/>
          <w:sz w:val="20"/>
          <w:szCs w:val="20"/>
          <w:lang w:eastAsia="fr-FR"/>
        </w:rPr>
        <w:t>IdéesFausses</w:t>
      </w:r>
      <w:proofErr w:type="spellEnd"/>
      <w:r w:rsidRPr="008557B0">
        <w:rPr>
          <w:rFonts w:eastAsia="Times New Roman" w:cs="Times New Roman"/>
          <w:b/>
          <w:bCs/>
          <w:sz w:val="20"/>
          <w:szCs w:val="20"/>
          <w:lang w:eastAsia="fr-FR"/>
        </w:rPr>
        <w:t xml:space="preserve"> !</w:t>
      </w:r>
    </w:p>
    <w:p w:rsidR="008557B0" w:rsidRDefault="008557B0" w:rsidP="008557B0">
      <w:pPr>
        <w:rPr>
          <w:rFonts w:ascii="Arial" w:eastAsia="Times New Roman" w:hAnsi="Arial" w:cs="Arial"/>
          <w:caps/>
          <w:color w:val="FFFFFF"/>
          <w:sz w:val="15"/>
          <w:szCs w:val="15"/>
          <w:lang w:eastAsia="fr-FR"/>
        </w:rPr>
      </w:pPr>
    </w:p>
    <w:p w:rsidR="008557B0" w:rsidRPr="008557B0" w:rsidRDefault="008557B0" w:rsidP="008557B0">
      <w:r w:rsidRPr="008557B0">
        <w:t>ISBN : 979-10-91178-74-7</w:t>
      </w:r>
    </w:p>
    <w:p w:rsidR="008557B0" w:rsidRPr="008557B0" w:rsidRDefault="008557B0" w:rsidP="008557B0">
      <w:r w:rsidRPr="008557B0">
        <w:t xml:space="preserve">ÉDITEUR : </w:t>
      </w:r>
      <w:hyperlink r:id="rId7" w:history="1">
        <w:r w:rsidRPr="008557B0">
          <w:rPr>
            <w:rStyle w:val="Lienhypertexte"/>
          </w:rPr>
          <w:t>ÉDITIONS QUART MONDE/ÉDITIONS DE L'ATELIER</w:t>
        </w:r>
      </w:hyperlink>
    </w:p>
    <w:p w:rsidR="008557B0" w:rsidRDefault="008557B0" w:rsidP="008557B0">
      <w:r w:rsidRPr="008557B0">
        <w:t>DATE DE PARUTION : 2019</w:t>
      </w:r>
    </w:p>
    <w:p w:rsidR="008557B0" w:rsidRDefault="008557B0" w:rsidP="008557B0">
      <w:proofErr w:type="gramStart"/>
      <w:r>
        <w:t>Voir  :</w:t>
      </w:r>
      <w:proofErr w:type="gramEnd"/>
      <w:r>
        <w:t xml:space="preserve"> </w:t>
      </w:r>
      <w:hyperlink r:id="rId8" w:history="1">
        <w:r w:rsidRPr="00714986">
          <w:rPr>
            <w:rStyle w:val="Lienhypertexte"/>
          </w:rPr>
          <w:t>https://youtu.be/VgFu5VQOKQc</w:t>
        </w:r>
      </w:hyperlink>
    </w:p>
    <w:p w:rsidR="008557B0" w:rsidRPr="00EA6D35" w:rsidRDefault="0026390A" w:rsidP="0026390A">
      <w:pPr>
        <w:jc w:val="right"/>
      </w:pPr>
      <w:bookmarkStart w:id="1" w:name="_GoBack"/>
      <w:bookmarkEnd w:id="1"/>
      <w:r>
        <w:t>23 janvier 2020</w:t>
      </w:r>
    </w:p>
    <w:sectPr w:rsidR="008557B0" w:rsidRPr="00EA6D35" w:rsidSect="008557B0">
      <w:pgSz w:w="11906" w:h="16838"/>
      <w:pgMar w:top="567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Brill">
    <w:panose1 w:val="020F0602050406030203"/>
    <w:charset w:val="00"/>
    <w:family w:val="swiss"/>
    <w:pitch w:val="variable"/>
    <w:sig w:usb0="E00002FF" w:usb1="4200E4FB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0"/>
    <w:rsid w:val="0026390A"/>
    <w:rsid w:val="0026730A"/>
    <w:rsid w:val="00543194"/>
    <w:rsid w:val="008557B0"/>
    <w:rsid w:val="00DB29C1"/>
    <w:rsid w:val="00EA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35"/>
    <w:pPr>
      <w:spacing w:after="0" w:line="240" w:lineRule="auto"/>
      <w:jc w:val="both"/>
    </w:pPr>
  </w:style>
  <w:style w:type="paragraph" w:styleId="Titre4">
    <w:name w:val="heading 4"/>
    <w:basedOn w:val="Normal"/>
    <w:link w:val="Titre4Car"/>
    <w:uiPriority w:val="9"/>
    <w:qFormat/>
    <w:rsid w:val="008557B0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730A"/>
    <w:pPr>
      <w:ind w:left="720"/>
      <w:contextualSpacing/>
    </w:pPr>
  </w:style>
  <w:style w:type="paragraph" w:customStyle="1" w:styleId="Unistra">
    <w:name w:val="Unistra"/>
    <w:basedOn w:val="Normal"/>
    <w:qFormat/>
    <w:rsid w:val="00EA6D35"/>
    <w:rPr>
      <w:rFonts w:ascii="Unistra A" w:hAnsi="Unistra A"/>
      <w:sz w:val="24"/>
    </w:rPr>
  </w:style>
  <w:style w:type="paragraph" w:customStyle="1" w:styleId="Brill">
    <w:name w:val="Brill"/>
    <w:basedOn w:val="Unistra"/>
    <w:qFormat/>
    <w:rsid w:val="00EA6D35"/>
    <w:rPr>
      <w:rFonts w:ascii="Brill" w:hAnsi="Brill"/>
    </w:rPr>
  </w:style>
  <w:style w:type="character" w:customStyle="1" w:styleId="Titre4Car">
    <w:name w:val="Titre 4 Car"/>
    <w:basedOn w:val="Policepardfaut"/>
    <w:link w:val="Titre4"/>
    <w:uiPriority w:val="9"/>
    <w:rsid w:val="008557B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557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57B0"/>
    <w:rPr>
      <w:b/>
      <w:bCs/>
    </w:rPr>
  </w:style>
  <w:style w:type="character" w:styleId="Accentuation">
    <w:name w:val="Emphasis"/>
    <w:basedOn w:val="Policepardfaut"/>
    <w:uiPriority w:val="20"/>
    <w:qFormat/>
    <w:rsid w:val="008557B0"/>
    <w:rPr>
      <w:i/>
      <w:iCs/>
    </w:rPr>
  </w:style>
  <w:style w:type="character" w:styleId="Lienhypertexte">
    <w:name w:val="Hyperlink"/>
    <w:basedOn w:val="Policepardfaut"/>
    <w:uiPriority w:val="99"/>
    <w:unhideWhenUsed/>
    <w:rsid w:val="008557B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5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7B0"/>
    <w:rPr>
      <w:rFonts w:ascii="Tahoma" w:hAnsi="Tahoma" w:cs="Tahoma"/>
      <w:sz w:val="16"/>
      <w:szCs w:val="16"/>
    </w:rPr>
  </w:style>
  <w:style w:type="character" w:customStyle="1" w:styleId="woocommerce-price-amount">
    <w:name w:val="woocommerce-price-amount"/>
    <w:basedOn w:val="Policepardfaut"/>
    <w:rsid w:val="008557B0"/>
  </w:style>
  <w:style w:type="character" w:customStyle="1" w:styleId="woocommerce-price-currencysymbol">
    <w:name w:val="woocommerce-price-currencysymbol"/>
    <w:basedOn w:val="Policepardfaut"/>
    <w:rsid w:val="00855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35"/>
    <w:pPr>
      <w:spacing w:after="0" w:line="240" w:lineRule="auto"/>
      <w:jc w:val="both"/>
    </w:pPr>
  </w:style>
  <w:style w:type="paragraph" w:styleId="Titre4">
    <w:name w:val="heading 4"/>
    <w:basedOn w:val="Normal"/>
    <w:link w:val="Titre4Car"/>
    <w:uiPriority w:val="9"/>
    <w:qFormat/>
    <w:rsid w:val="008557B0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730A"/>
    <w:pPr>
      <w:ind w:left="720"/>
      <w:contextualSpacing/>
    </w:pPr>
  </w:style>
  <w:style w:type="paragraph" w:customStyle="1" w:styleId="Unistra">
    <w:name w:val="Unistra"/>
    <w:basedOn w:val="Normal"/>
    <w:qFormat/>
    <w:rsid w:val="00EA6D35"/>
    <w:rPr>
      <w:rFonts w:ascii="Unistra A" w:hAnsi="Unistra A"/>
      <w:sz w:val="24"/>
    </w:rPr>
  </w:style>
  <w:style w:type="paragraph" w:customStyle="1" w:styleId="Brill">
    <w:name w:val="Brill"/>
    <w:basedOn w:val="Unistra"/>
    <w:qFormat/>
    <w:rsid w:val="00EA6D35"/>
    <w:rPr>
      <w:rFonts w:ascii="Brill" w:hAnsi="Brill"/>
    </w:rPr>
  </w:style>
  <w:style w:type="character" w:customStyle="1" w:styleId="Titre4Car">
    <w:name w:val="Titre 4 Car"/>
    <w:basedOn w:val="Policepardfaut"/>
    <w:link w:val="Titre4"/>
    <w:uiPriority w:val="9"/>
    <w:rsid w:val="008557B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557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57B0"/>
    <w:rPr>
      <w:b/>
      <w:bCs/>
    </w:rPr>
  </w:style>
  <w:style w:type="character" w:styleId="Accentuation">
    <w:name w:val="Emphasis"/>
    <w:basedOn w:val="Policepardfaut"/>
    <w:uiPriority w:val="20"/>
    <w:qFormat/>
    <w:rsid w:val="008557B0"/>
    <w:rPr>
      <w:i/>
      <w:iCs/>
    </w:rPr>
  </w:style>
  <w:style w:type="character" w:styleId="Lienhypertexte">
    <w:name w:val="Hyperlink"/>
    <w:basedOn w:val="Policepardfaut"/>
    <w:uiPriority w:val="99"/>
    <w:unhideWhenUsed/>
    <w:rsid w:val="008557B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5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7B0"/>
    <w:rPr>
      <w:rFonts w:ascii="Tahoma" w:hAnsi="Tahoma" w:cs="Tahoma"/>
      <w:sz w:val="16"/>
      <w:szCs w:val="16"/>
    </w:rPr>
  </w:style>
  <w:style w:type="character" w:customStyle="1" w:styleId="woocommerce-price-amount">
    <w:name w:val="woocommerce-price-amount"/>
    <w:basedOn w:val="Policepardfaut"/>
    <w:rsid w:val="008557B0"/>
  </w:style>
  <w:style w:type="character" w:customStyle="1" w:styleId="woocommerce-price-currencysymbol">
    <w:name w:val="woocommerce-price-currencysymbol"/>
    <w:basedOn w:val="Policepardfaut"/>
    <w:rsid w:val="0085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46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92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761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6979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31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7564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88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36142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gFu5VQOKQ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d-quartmonde.fr/editeurs/editions-quart-monde-editions-de-latelie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td-quartmonde.fr/cecile-duflot-on-cree-une-espece-de-halo-autour-de-la-pauvrete-qui-empeche-daffronter-la-realit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531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PMG</dc:creator>
  <cp:lastModifiedBy>PMG</cp:lastModifiedBy>
  <cp:revision>2</cp:revision>
  <dcterms:created xsi:type="dcterms:W3CDTF">2020-01-22T18:19:00Z</dcterms:created>
  <dcterms:modified xsi:type="dcterms:W3CDTF">2020-01-22T18:27:00Z</dcterms:modified>
</cp:coreProperties>
</file>